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22"/>
        <w:gridCol w:w="2817"/>
        <w:gridCol w:w="2002"/>
        <w:gridCol w:w="2099"/>
      </w:tblGrid>
      <w:tr w:rsidR="000C2633" w:rsidRPr="00A47720" w14:paraId="49709CC0" w14:textId="77777777" w:rsidTr="002F6A18">
        <w:tc>
          <w:tcPr>
            <w:tcW w:w="2122" w:type="dxa"/>
            <w:shd w:val="clear" w:color="auto" w:fill="29B586"/>
          </w:tcPr>
          <w:p w14:paraId="0968A887"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Job title:"/>
                <w:tag w:val="Job title:"/>
                <w:id w:val="900328234"/>
                <w:placeholder>
                  <w:docPart w:val="DE3550206C634AD49FE76CCD75F99920"/>
                </w:placeholder>
                <w:temporary/>
                <w:showingPlcHdr/>
                <w15:appearance w15:val="hidden"/>
              </w:sdtPr>
              <w:sdtEndPr/>
              <w:sdtContent>
                <w:r w:rsidR="008A6F05" w:rsidRPr="00A47720">
                  <w:rPr>
                    <w:rFonts w:ascii="Aptos" w:hAnsi="Aptos"/>
                    <w:color w:val="FFFFFF" w:themeColor="background1"/>
                    <w:szCs w:val="20"/>
                    <w:lang w:val="en-GB" w:bidi="en-GB"/>
                  </w:rPr>
                  <w:t>Job title</w:t>
                </w:r>
              </w:sdtContent>
            </w:sdt>
            <w:r w:rsidR="008A6F05" w:rsidRPr="00A47720">
              <w:rPr>
                <w:rFonts w:ascii="Aptos" w:hAnsi="Aptos"/>
                <w:color w:val="FFFFFF" w:themeColor="background1"/>
                <w:szCs w:val="20"/>
                <w:lang w:val="en-GB" w:bidi="en-GB"/>
              </w:rPr>
              <w:t>:</w:t>
            </w:r>
          </w:p>
        </w:tc>
        <w:tc>
          <w:tcPr>
            <w:tcW w:w="2817" w:type="dxa"/>
          </w:tcPr>
          <w:p w14:paraId="0F160582" w14:textId="46E52AC4" w:rsidR="000C2633" w:rsidRPr="00A47720" w:rsidRDefault="00D36367" w:rsidP="002F6A18">
            <w:pPr>
              <w:spacing w:line="276" w:lineRule="auto"/>
              <w:rPr>
                <w:rFonts w:ascii="Aptos" w:hAnsi="Aptos"/>
                <w:lang w:val="en-GB"/>
              </w:rPr>
            </w:pPr>
            <w:r w:rsidRPr="00A47720">
              <w:rPr>
                <w:rFonts w:ascii="Aptos" w:hAnsi="Aptos"/>
                <w:lang w:val="en-GB"/>
              </w:rPr>
              <w:t>Wellness Service Partnerships Manager</w:t>
            </w:r>
          </w:p>
        </w:tc>
        <w:tc>
          <w:tcPr>
            <w:tcW w:w="2002" w:type="dxa"/>
            <w:shd w:val="clear" w:color="auto" w:fill="29B586"/>
          </w:tcPr>
          <w:p w14:paraId="5ADE041F"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Job category:"/>
                <w:tag w:val="Job category:"/>
                <w:id w:val="1231121561"/>
                <w:placeholder>
                  <w:docPart w:val="798E7FC2FE8E42E38A0F400E430B3523"/>
                </w:placeholder>
                <w:temporary/>
                <w:showingPlcHdr/>
                <w15:appearance w15:val="hidden"/>
              </w:sdtPr>
              <w:sdtEndPr/>
              <w:sdtContent>
                <w:r w:rsidR="008A6F05" w:rsidRPr="00A47720">
                  <w:rPr>
                    <w:rFonts w:ascii="Aptos" w:hAnsi="Aptos"/>
                    <w:color w:val="FFFFFF" w:themeColor="background1"/>
                    <w:szCs w:val="20"/>
                    <w:lang w:val="en-GB" w:bidi="en-GB"/>
                  </w:rPr>
                  <w:t>Job category</w:t>
                </w:r>
              </w:sdtContent>
            </w:sdt>
            <w:r w:rsidR="008A6F05" w:rsidRPr="00A47720">
              <w:rPr>
                <w:rFonts w:ascii="Aptos" w:hAnsi="Aptos"/>
                <w:color w:val="FFFFFF" w:themeColor="background1"/>
                <w:szCs w:val="20"/>
                <w:lang w:val="en-GB" w:bidi="en-GB"/>
              </w:rPr>
              <w:t>:</w:t>
            </w:r>
          </w:p>
        </w:tc>
        <w:tc>
          <w:tcPr>
            <w:tcW w:w="2099" w:type="dxa"/>
          </w:tcPr>
          <w:p w14:paraId="1251066F" w14:textId="7A359A76" w:rsidR="000C2633" w:rsidRPr="00A47720" w:rsidRDefault="00D36367" w:rsidP="002F6A18">
            <w:pPr>
              <w:spacing w:line="276" w:lineRule="auto"/>
              <w:rPr>
                <w:rFonts w:ascii="Aptos" w:hAnsi="Aptos"/>
                <w:lang w:val="en-GB"/>
              </w:rPr>
            </w:pPr>
            <w:r w:rsidRPr="00A47720">
              <w:rPr>
                <w:rFonts w:ascii="Aptos" w:hAnsi="Aptos"/>
                <w:lang w:val="en-GB"/>
              </w:rPr>
              <w:t>Manager</w:t>
            </w:r>
          </w:p>
        </w:tc>
      </w:tr>
      <w:tr w:rsidR="000C2633" w:rsidRPr="00A47720" w14:paraId="4CD374CE" w14:textId="77777777" w:rsidTr="002F6A18">
        <w:tc>
          <w:tcPr>
            <w:tcW w:w="2122" w:type="dxa"/>
            <w:shd w:val="clear" w:color="auto" w:fill="29B586"/>
          </w:tcPr>
          <w:p w14:paraId="003A5615"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Department/Group:"/>
                <w:tag w:val="Department/Group:"/>
                <w:id w:val="261581474"/>
                <w:placeholder>
                  <w:docPart w:val="25A89A3A23D94082B27103340D55D80F"/>
                </w:placeholder>
                <w:temporary/>
                <w:showingPlcHdr/>
                <w15:appearance w15:val="hidden"/>
              </w:sdtPr>
              <w:sdtEndPr/>
              <w:sdtContent>
                <w:r w:rsidR="008A6F05" w:rsidRPr="00A47720">
                  <w:rPr>
                    <w:rFonts w:ascii="Aptos" w:hAnsi="Aptos"/>
                    <w:color w:val="FFFFFF" w:themeColor="background1"/>
                    <w:szCs w:val="20"/>
                    <w:lang w:val="en-GB" w:bidi="en-GB"/>
                  </w:rPr>
                  <w:t>Department/Group</w:t>
                </w:r>
              </w:sdtContent>
            </w:sdt>
            <w:r w:rsidR="008A6F05" w:rsidRPr="00A47720">
              <w:rPr>
                <w:rFonts w:ascii="Aptos" w:hAnsi="Aptos"/>
                <w:color w:val="FFFFFF" w:themeColor="background1"/>
                <w:szCs w:val="20"/>
                <w:lang w:val="en-GB" w:bidi="en-GB"/>
              </w:rPr>
              <w:t>:</w:t>
            </w:r>
          </w:p>
        </w:tc>
        <w:tc>
          <w:tcPr>
            <w:tcW w:w="2817" w:type="dxa"/>
          </w:tcPr>
          <w:p w14:paraId="59051F6C" w14:textId="467DF85E" w:rsidR="000C2633" w:rsidRPr="00A47720" w:rsidRDefault="00D36367" w:rsidP="002F6A18">
            <w:pPr>
              <w:spacing w:line="276" w:lineRule="auto"/>
              <w:rPr>
                <w:rFonts w:ascii="Aptos" w:hAnsi="Aptos"/>
                <w:lang w:val="en-GB"/>
              </w:rPr>
            </w:pPr>
            <w:r w:rsidRPr="00A47720">
              <w:rPr>
                <w:rFonts w:ascii="Aptos" w:hAnsi="Aptos"/>
                <w:lang w:val="en-GB"/>
              </w:rPr>
              <w:t>Bath &amp; North East Somerset</w:t>
            </w:r>
          </w:p>
        </w:tc>
        <w:tc>
          <w:tcPr>
            <w:tcW w:w="2002" w:type="dxa"/>
            <w:shd w:val="clear" w:color="auto" w:fill="29B586"/>
          </w:tcPr>
          <w:p w14:paraId="34934A21"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Job code/Req no.:"/>
                <w:tag w:val="Job code/Req no.:"/>
                <w:id w:val="2006166042"/>
                <w:placeholder>
                  <w:docPart w:val="C7399F46D8904A7DBC2824CB99CED310"/>
                </w:placeholder>
                <w:temporary/>
                <w:showingPlcHdr/>
                <w15:appearance w15:val="hidden"/>
              </w:sdtPr>
              <w:sdtEndPr/>
              <w:sdtContent>
                <w:r w:rsidR="008A6F05" w:rsidRPr="00A47720">
                  <w:rPr>
                    <w:rFonts w:ascii="Aptos" w:hAnsi="Aptos"/>
                    <w:color w:val="FFFFFF" w:themeColor="background1"/>
                    <w:szCs w:val="20"/>
                    <w:lang w:val="en-GB" w:bidi="en-GB"/>
                  </w:rPr>
                  <w:t>Job code/Req no.</w:t>
                </w:r>
              </w:sdtContent>
            </w:sdt>
            <w:r w:rsidR="008A6F05" w:rsidRPr="00A47720">
              <w:rPr>
                <w:rFonts w:ascii="Aptos" w:hAnsi="Aptos"/>
                <w:color w:val="FFFFFF" w:themeColor="background1"/>
                <w:szCs w:val="20"/>
                <w:lang w:val="en-GB" w:bidi="en-GB"/>
              </w:rPr>
              <w:t>:</w:t>
            </w:r>
          </w:p>
        </w:tc>
        <w:tc>
          <w:tcPr>
            <w:tcW w:w="2099" w:type="dxa"/>
          </w:tcPr>
          <w:p w14:paraId="118F9853" w14:textId="3B1CA2AB" w:rsidR="000C2633" w:rsidRPr="00A47720" w:rsidRDefault="00D36367" w:rsidP="002F6A18">
            <w:pPr>
              <w:spacing w:line="276" w:lineRule="auto"/>
              <w:rPr>
                <w:rFonts w:ascii="Aptos" w:hAnsi="Aptos"/>
                <w:lang w:val="en-GB"/>
              </w:rPr>
            </w:pPr>
            <w:r w:rsidRPr="00A47720">
              <w:rPr>
                <w:rFonts w:ascii="Aptos" w:hAnsi="Aptos"/>
                <w:lang w:val="en-GB"/>
              </w:rPr>
              <w:t>&lt;INSERT HERE&gt;</w:t>
            </w:r>
          </w:p>
        </w:tc>
      </w:tr>
      <w:tr w:rsidR="000C2633" w:rsidRPr="00A47720" w14:paraId="62F7D59E" w14:textId="77777777" w:rsidTr="002F6A18">
        <w:tc>
          <w:tcPr>
            <w:tcW w:w="2122" w:type="dxa"/>
            <w:shd w:val="clear" w:color="auto" w:fill="29B586"/>
          </w:tcPr>
          <w:p w14:paraId="6734D5B4"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Location:"/>
                <w:tag w:val="Location:"/>
                <w:id w:val="784848460"/>
                <w:placeholder>
                  <w:docPart w:val="D1F2D46296E24CFF9E695D3D4184A706"/>
                </w:placeholder>
                <w:temporary/>
                <w:showingPlcHdr/>
                <w15:appearance w15:val="hidden"/>
              </w:sdtPr>
              <w:sdtEndPr/>
              <w:sdtContent>
                <w:r w:rsidR="008A6F05" w:rsidRPr="00A47720">
                  <w:rPr>
                    <w:rFonts w:ascii="Aptos" w:hAnsi="Aptos"/>
                    <w:color w:val="FFFFFF" w:themeColor="background1"/>
                    <w:szCs w:val="20"/>
                    <w:lang w:val="en-GB" w:bidi="en-GB"/>
                  </w:rPr>
                  <w:t>Location</w:t>
                </w:r>
              </w:sdtContent>
            </w:sdt>
            <w:r w:rsidR="008A6F05" w:rsidRPr="00A47720">
              <w:rPr>
                <w:rFonts w:ascii="Aptos" w:hAnsi="Aptos"/>
                <w:color w:val="FFFFFF" w:themeColor="background1"/>
                <w:szCs w:val="20"/>
                <w:lang w:val="en-GB" w:bidi="en-GB"/>
              </w:rPr>
              <w:t>:</w:t>
            </w:r>
          </w:p>
        </w:tc>
        <w:tc>
          <w:tcPr>
            <w:tcW w:w="2817" w:type="dxa"/>
          </w:tcPr>
          <w:p w14:paraId="70F7568B" w14:textId="336F3291" w:rsidR="000C2633" w:rsidRPr="00A47720" w:rsidRDefault="00D36367" w:rsidP="002F6A18">
            <w:pPr>
              <w:spacing w:line="276" w:lineRule="auto"/>
              <w:rPr>
                <w:rFonts w:ascii="Aptos" w:hAnsi="Aptos"/>
                <w:lang w:val="en-GB"/>
              </w:rPr>
            </w:pPr>
            <w:r w:rsidRPr="00A47720">
              <w:rPr>
                <w:rFonts w:ascii="Aptos" w:hAnsi="Aptos"/>
                <w:lang w:val="en-GB"/>
              </w:rPr>
              <w:t>Bath &amp; North East Somerset</w:t>
            </w:r>
          </w:p>
        </w:tc>
        <w:tc>
          <w:tcPr>
            <w:tcW w:w="2002" w:type="dxa"/>
            <w:shd w:val="clear" w:color="auto" w:fill="29B586"/>
          </w:tcPr>
          <w:p w14:paraId="5BC011DF"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Travel required:"/>
                <w:tag w:val="Travel required:"/>
                <w:id w:val="1223096936"/>
                <w:placeholder>
                  <w:docPart w:val="D4D18043DAEE493085401B9F9534B643"/>
                </w:placeholder>
                <w:temporary/>
                <w:showingPlcHdr/>
                <w15:appearance w15:val="hidden"/>
              </w:sdtPr>
              <w:sdtEndPr/>
              <w:sdtContent>
                <w:r w:rsidR="008A6F05" w:rsidRPr="00A47720">
                  <w:rPr>
                    <w:rFonts w:ascii="Aptos" w:hAnsi="Aptos"/>
                    <w:color w:val="FFFFFF" w:themeColor="background1"/>
                    <w:szCs w:val="20"/>
                    <w:lang w:val="en-GB" w:bidi="en-GB"/>
                  </w:rPr>
                  <w:t>Travel required</w:t>
                </w:r>
              </w:sdtContent>
            </w:sdt>
            <w:r w:rsidR="008A6F05" w:rsidRPr="00A47720">
              <w:rPr>
                <w:rFonts w:ascii="Aptos" w:hAnsi="Aptos"/>
                <w:color w:val="FFFFFF" w:themeColor="background1"/>
                <w:szCs w:val="20"/>
                <w:lang w:val="en-GB" w:bidi="en-GB"/>
              </w:rPr>
              <w:t>:</w:t>
            </w:r>
          </w:p>
        </w:tc>
        <w:sdt>
          <w:sdtPr>
            <w:rPr>
              <w:rFonts w:ascii="Aptos" w:hAnsi="Aptos"/>
              <w:lang w:val="en-GB"/>
            </w:rPr>
            <w:alias w:val="Enter Yes/No for travel required:"/>
            <w:tag w:val="Enter Yes/No for travel required:"/>
            <w:id w:val="96767440"/>
            <w:placeholder>
              <w:docPart w:val="5AF85FA30D504E2A9A9086FED7A05917"/>
            </w:placeholder>
            <w:temporary/>
            <w:showingPlcHdr/>
            <w15:appearance w15:val="hidden"/>
          </w:sdtPr>
          <w:sdtEndPr/>
          <w:sdtContent>
            <w:tc>
              <w:tcPr>
                <w:tcW w:w="2099" w:type="dxa"/>
              </w:tcPr>
              <w:p w14:paraId="727A901E" w14:textId="77777777" w:rsidR="000C2633" w:rsidRPr="00A47720" w:rsidRDefault="008A6F05" w:rsidP="002F6A18">
                <w:pPr>
                  <w:spacing w:line="276" w:lineRule="auto"/>
                  <w:rPr>
                    <w:rFonts w:ascii="Aptos" w:hAnsi="Aptos"/>
                    <w:lang w:val="en-GB"/>
                  </w:rPr>
                </w:pPr>
                <w:r w:rsidRPr="00A47720">
                  <w:rPr>
                    <w:rFonts w:ascii="Aptos" w:hAnsi="Aptos"/>
                    <w:lang w:val="en-GB" w:bidi="en-GB"/>
                  </w:rPr>
                  <w:t>Travel required</w:t>
                </w:r>
              </w:p>
            </w:tc>
          </w:sdtContent>
        </w:sdt>
      </w:tr>
      <w:tr w:rsidR="000C2633" w:rsidRPr="00A47720" w14:paraId="7E8F138A" w14:textId="77777777" w:rsidTr="002F6A18">
        <w:tc>
          <w:tcPr>
            <w:tcW w:w="2122" w:type="dxa"/>
            <w:shd w:val="clear" w:color="auto" w:fill="29B586"/>
          </w:tcPr>
          <w:p w14:paraId="58CAFF04"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Level/Salary range:"/>
                <w:tag w:val="Level/Salary range:"/>
                <w:id w:val="-1832596105"/>
                <w:placeholder>
                  <w:docPart w:val="9C7E10B1F8154416B40DC75E906FC99A"/>
                </w:placeholder>
                <w:temporary/>
                <w:showingPlcHdr/>
                <w15:appearance w15:val="hidden"/>
              </w:sdtPr>
              <w:sdtEndPr/>
              <w:sdtContent>
                <w:r w:rsidR="008A6F05" w:rsidRPr="00A47720">
                  <w:rPr>
                    <w:rFonts w:ascii="Aptos" w:hAnsi="Aptos"/>
                    <w:color w:val="FFFFFF" w:themeColor="background1"/>
                    <w:szCs w:val="20"/>
                    <w:lang w:val="en-GB" w:bidi="en-GB"/>
                  </w:rPr>
                  <w:t>Level/Salary range</w:t>
                </w:r>
              </w:sdtContent>
            </w:sdt>
            <w:r w:rsidR="008A6F05" w:rsidRPr="00A47720">
              <w:rPr>
                <w:rFonts w:ascii="Aptos" w:hAnsi="Aptos"/>
                <w:color w:val="FFFFFF" w:themeColor="background1"/>
                <w:szCs w:val="20"/>
                <w:lang w:val="en-GB" w:bidi="en-GB"/>
              </w:rPr>
              <w:t>:</w:t>
            </w:r>
          </w:p>
        </w:tc>
        <w:tc>
          <w:tcPr>
            <w:tcW w:w="2817" w:type="dxa"/>
          </w:tcPr>
          <w:p w14:paraId="7EA61683" w14:textId="526D53AE" w:rsidR="000C2633" w:rsidRPr="00A47720" w:rsidRDefault="00D36367" w:rsidP="002F6A18">
            <w:pPr>
              <w:spacing w:line="276" w:lineRule="auto"/>
              <w:rPr>
                <w:rFonts w:ascii="Aptos" w:hAnsi="Aptos"/>
                <w:lang w:val="en-GB"/>
              </w:rPr>
            </w:pPr>
            <w:r w:rsidRPr="00A47720">
              <w:rPr>
                <w:rFonts w:ascii="Aptos" w:hAnsi="Aptos"/>
                <w:lang w:val="en-GB"/>
              </w:rPr>
              <w:t>N/A</w:t>
            </w:r>
          </w:p>
        </w:tc>
        <w:tc>
          <w:tcPr>
            <w:tcW w:w="2002" w:type="dxa"/>
            <w:shd w:val="clear" w:color="auto" w:fill="29B586"/>
          </w:tcPr>
          <w:p w14:paraId="44BAAC88"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Position type:"/>
                <w:tag w:val="Position type:"/>
                <w:id w:val="-538278110"/>
                <w:placeholder>
                  <w:docPart w:val="2724F5461AF748C4AF1B6934BCF022A0"/>
                </w:placeholder>
                <w:temporary/>
                <w:showingPlcHdr/>
                <w15:appearance w15:val="hidden"/>
              </w:sdtPr>
              <w:sdtEndPr/>
              <w:sdtContent>
                <w:r w:rsidR="008A6F05" w:rsidRPr="00A47720">
                  <w:rPr>
                    <w:rFonts w:ascii="Aptos" w:hAnsi="Aptos"/>
                    <w:color w:val="FFFFFF" w:themeColor="background1"/>
                    <w:szCs w:val="20"/>
                    <w:lang w:val="en-GB" w:bidi="en-GB"/>
                  </w:rPr>
                  <w:t>Position type</w:t>
                </w:r>
              </w:sdtContent>
            </w:sdt>
            <w:r w:rsidR="008A6F05" w:rsidRPr="00A47720">
              <w:rPr>
                <w:rFonts w:ascii="Aptos" w:hAnsi="Aptos"/>
                <w:color w:val="FFFFFF" w:themeColor="background1"/>
                <w:szCs w:val="20"/>
                <w:lang w:val="en-GB" w:bidi="en-GB"/>
              </w:rPr>
              <w:t>:</w:t>
            </w:r>
          </w:p>
        </w:tc>
        <w:tc>
          <w:tcPr>
            <w:tcW w:w="2099" w:type="dxa"/>
          </w:tcPr>
          <w:p w14:paraId="4879AA82" w14:textId="3FAED743" w:rsidR="000C2633" w:rsidRPr="00A47720" w:rsidRDefault="00D36367" w:rsidP="002F6A18">
            <w:pPr>
              <w:spacing w:line="276" w:lineRule="auto"/>
              <w:rPr>
                <w:rFonts w:ascii="Aptos" w:hAnsi="Aptos"/>
                <w:lang w:val="en-GB"/>
              </w:rPr>
            </w:pPr>
            <w:r w:rsidRPr="00A47720">
              <w:rPr>
                <w:rFonts w:ascii="Aptos" w:hAnsi="Aptos"/>
                <w:lang w:val="en-GB"/>
              </w:rPr>
              <w:t>Full-time</w:t>
            </w:r>
          </w:p>
        </w:tc>
      </w:tr>
      <w:tr w:rsidR="000C2633" w:rsidRPr="00A47720" w14:paraId="53D8D358" w14:textId="77777777" w:rsidTr="002F6A18">
        <w:tc>
          <w:tcPr>
            <w:tcW w:w="2122" w:type="dxa"/>
            <w:shd w:val="clear" w:color="auto" w:fill="29B586"/>
          </w:tcPr>
          <w:p w14:paraId="51ED9EED" w14:textId="77777777" w:rsidR="000C2633" w:rsidRPr="00A47720" w:rsidRDefault="00CC161D" w:rsidP="002F6A18">
            <w:pPr>
              <w:pStyle w:val="Heading2"/>
              <w:spacing w:line="276" w:lineRule="auto"/>
              <w:rPr>
                <w:rFonts w:ascii="Aptos" w:hAnsi="Aptos"/>
                <w:szCs w:val="20"/>
                <w:lang w:val="en-GB"/>
              </w:rPr>
            </w:pPr>
            <w:sdt>
              <w:sdtPr>
                <w:rPr>
                  <w:rFonts w:ascii="Aptos" w:hAnsi="Aptos"/>
                  <w:szCs w:val="20"/>
                  <w:lang w:val="en-GB"/>
                </w:rPr>
                <w:alias w:val="HR contact:"/>
                <w:tag w:val="HR contact:"/>
                <w:id w:val="-1558086659"/>
                <w:placeholder>
                  <w:docPart w:val="C1C1A39FA3B3424F86479477330544B5"/>
                </w:placeholder>
                <w:temporary/>
                <w:showingPlcHdr/>
                <w15:appearance w15:val="hidden"/>
              </w:sdtPr>
              <w:sdtEndPr/>
              <w:sdtContent>
                <w:r w:rsidR="008A6F05" w:rsidRPr="00A47720">
                  <w:rPr>
                    <w:rFonts w:ascii="Aptos" w:hAnsi="Aptos"/>
                    <w:color w:val="FFFFFF" w:themeColor="background1"/>
                    <w:szCs w:val="20"/>
                    <w:lang w:val="en-GB" w:bidi="en-GB"/>
                  </w:rPr>
                  <w:t>HR contact</w:t>
                </w:r>
              </w:sdtContent>
            </w:sdt>
            <w:r w:rsidR="008A6F05" w:rsidRPr="00A47720">
              <w:rPr>
                <w:rFonts w:ascii="Aptos" w:hAnsi="Aptos"/>
                <w:color w:val="FFFFFF" w:themeColor="background1"/>
                <w:szCs w:val="20"/>
                <w:lang w:val="en-GB" w:bidi="en-GB"/>
              </w:rPr>
              <w:t>:</w:t>
            </w:r>
          </w:p>
        </w:tc>
        <w:tc>
          <w:tcPr>
            <w:tcW w:w="2817" w:type="dxa"/>
          </w:tcPr>
          <w:p w14:paraId="23F6C570" w14:textId="098C4954" w:rsidR="000C2633" w:rsidRPr="00A47720" w:rsidRDefault="00D36367" w:rsidP="002F6A18">
            <w:pPr>
              <w:spacing w:line="276" w:lineRule="auto"/>
              <w:rPr>
                <w:rFonts w:ascii="Aptos" w:hAnsi="Aptos"/>
                <w:lang w:val="en-GB"/>
              </w:rPr>
            </w:pPr>
            <w:r w:rsidRPr="00A47720">
              <w:rPr>
                <w:rFonts w:ascii="Aptos" w:hAnsi="Aptos"/>
                <w:lang w:val="en-GB"/>
              </w:rPr>
              <w:t>hr@everyonehealth.co.uk</w:t>
            </w:r>
          </w:p>
        </w:tc>
        <w:tc>
          <w:tcPr>
            <w:tcW w:w="2002" w:type="dxa"/>
            <w:shd w:val="clear" w:color="auto" w:fill="29B586"/>
          </w:tcPr>
          <w:p w14:paraId="4D011D46" w14:textId="77777777" w:rsidR="000C2633" w:rsidRPr="00A47720" w:rsidRDefault="00CC161D" w:rsidP="002F6A18">
            <w:pPr>
              <w:pStyle w:val="Heading2"/>
              <w:spacing w:line="276" w:lineRule="auto"/>
              <w:rPr>
                <w:rFonts w:ascii="Aptos" w:hAnsi="Aptos"/>
                <w:szCs w:val="20"/>
                <w:lang w:val="en-GB"/>
              </w:rPr>
            </w:pPr>
            <w:sdt>
              <w:sdtPr>
                <w:rPr>
                  <w:rFonts w:ascii="Aptos" w:hAnsi="Aptos"/>
                  <w:color w:val="FFFFFF" w:themeColor="background1"/>
                  <w:szCs w:val="20"/>
                  <w:lang w:val="en-GB"/>
                </w:rPr>
                <w:alias w:val="Date posted:"/>
                <w:tag w:val="Date posted:"/>
                <w:id w:val="71252900"/>
                <w:placeholder>
                  <w:docPart w:val="40CFC130050E4086A88252668FCE9658"/>
                </w:placeholder>
                <w:temporary/>
                <w:showingPlcHdr/>
                <w15:appearance w15:val="hidden"/>
              </w:sdtPr>
              <w:sdtEndPr/>
              <w:sdtContent>
                <w:r w:rsidR="008A6F05" w:rsidRPr="00A47720">
                  <w:rPr>
                    <w:rFonts w:ascii="Aptos" w:hAnsi="Aptos"/>
                    <w:color w:val="FFFFFF" w:themeColor="background1"/>
                    <w:szCs w:val="20"/>
                    <w:lang w:val="en-GB" w:bidi="en-GB"/>
                  </w:rPr>
                  <w:t>Date posted</w:t>
                </w:r>
              </w:sdtContent>
            </w:sdt>
            <w:r w:rsidR="008A6F05" w:rsidRPr="00A47720">
              <w:rPr>
                <w:rFonts w:ascii="Aptos" w:hAnsi="Aptos"/>
                <w:color w:val="FFFFFF" w:themeColor="background1"/>
                <w:szCs w:val="20"/>
                <w:lang w:val="en-GB" w:bidi="en-GB"/>
              </w:rPr>
              <w:t>:</w:t>
            </w:r>
          </w:p>
        </w:tc>
        <w:tc>
          <w:tcPr>
            <w:tcW w:w="2099" w:type="dxa"/>
          </w:tcPr>
          <w:p w14:paraId="3ECCDA20" w14:textId="2213BE13" w:rsidR="000C2633" w:rsidRPr="00A47720" w:rsidRDefault="00D36367" w:rsidP="002F6A18">
            <w:pPr>
              <w:spacing w:line="276" w:lineRule="auto"/>
              <w:rPr>
                <w:rFonts w:ascii="Aptos" w:hAnsi="Aptos"/>
                <w:lang w:val="en-GB"/>
              </w:rPr>
            </w:pPr>
            <w:r w:rsidRPr="00A47720">
              <w:rPr>
                <w:rFonts w:ascii="Aptos" w:hAnsi="Aptos"/>
                <w:lang w:val="en-GB"/>
              </w:rPr>
              <w:t>XX/09</w:t>
            </w:r>
          </w:p>
        </w:tc>
      </w:tr>
      <w:tr w:rsidR="00973885" w:rsidRPr="00A47720" w14:paraId="4DE39416" w14:textId="77777777" w:rsidTr="002F6A18">
        <w:tc>
          <w:tcPr>
            <w:tcW w:w="9040" w:type="dxa"/>
            <w:gridSpan w:val="4"/>
            <w:tcBorders>
              <w:top w:val="nil"/>
            </w:tcBorders>
            <w:shd w:val="clear" w:color="auto" w:fill="29B586"/>
          </w:tcPr>
          <w:p w14:paraId="195ADD2C" w14:textId="77777777" w:rsidR="00973885" w:rsidRPr="00A47720" w:rsidRDefault="00CC161D" w:rsidP="002F6A18">
            <w:pPr>
              <w:pStyle w:val="Heading2"/>
              <w:spacing w:line="276" w:lineRule="auto"/>
              <w:rPr>
                <w:rFonts w:ascii="Aptos" w:hAnsi="Aptos"/>
                <w:szCs w:val="20"/>
                <w:lang w:val="en-GB"/>
              </w:rPr>
            </w:pPr>
            <w:sdt>
              <w:sdtPr>
                <w:rPr>
                  <w:rFonts w:ascii="Aptos" w:hAnsi="Aptos"/>
                  <w:szCs w:val="20"/>
                  <w:lang w:val="en-GB"/>
                </w:rPr>
                <w:alias w:val="Job description:"/>
                <w:tag w:val="Job description:"/>
                <w:id w:val="-1303387425"/>
                <w:placeholder>
                  <w:docPart w:val="B68BDDEC26824F859CFD990C760B02E9"/>
                </w:placeholder>
                <w:temporary/>
                <w:showingPlcHdr/>
                <w15:appearance w15:val="hidden"/>
              </w:sdtPr>
              <w:sdtEndPr/>
              <w:sdtContent>
                <w:r w:rsidR="00973885" w:rsidRPr="00A47720">
                  <w:rPr>
                    <w:rFonts w:ascii="Aptos" w:hAnsi="Aptos"/>
                    <w:color w:val="FFFFFF" w:themeColor="background1"/>
                    <w:szCs w:val="20"/>
                    <w:lang w:val="en-GB" w:bidi="en-GB"/>
                  </w:rPr>
                  <w:t>Job description</w:t>
                </w:r>
              </w:sdtContent>
            </w:sdt>
          </w:p>
        </w:tc>
      </w:tr>
      <w:tr w:rsidR="000C2633" w:rsidRPr="00A47720" w14:paraId="3CE65284" w14:textId="77777777" w:rsidTr="00B47B3D">
        <w:tc>
          <w:tcPr>
            <w:tcW w:w="9040" w:type="dxa"/>
            <w:gridSpan w:val="4"/>
            <w:tcMar>
              <w:bottom w:w="115" w:type="dxa"/>
            </w:tcMar>
          </w:tcPr>
          <w:p w14:paraId="251C10DF" w14:textId="5DF1F103" w:rsidR="00D36367" w:rsidRPr="00A47720" w:rsidRDefault="002F6A18" w:rsidP="002F6A18">
            <w:pPr>
              <w:autoSpaceDE w:val="0"/>
              <w:autoSpaceDN w:val="0"/>
              <w:adjustRightInd w:val="0"/>
              <w:spacing w:after="200" w:line="276" w:lineRule="auto"/>
              <w:rPr>
                <w:rFonts w:ascii="Aptos" w:hAnsi="Aptos"/>
              </w:rPr>
            </w:pPr>
            <w:r w:rsidRPr="00A47720">
              <w:rPr>
                <w:rFonts w:ascii="Aptos" w:hAnsi="Aptos"/>
                <w:b/>
                <w:bCs/>
                <w:color w:val="29B586"/>
              </w:rPr>
              <w:t xml:space="preserve">Main Role: </w:t>
            </w:r>
            <w:r w:rsidRPr="00A47720">
              <w:rPr>
                <w:rFonts w:ascii="Aptos" w:hAnsi="Aptos"/>
              </w:rPr>
              <w:t>The</w:t>
            </w:r>
            <w:r w:rsidR="00D36367" w:rsidRPr="00A47720">
              <w:rPr>
                <w:rFonts w:ascii="Aptos" w:hAnsi="Aptos"/>
              </w:rPr>
              <w:t xml:space="preserve"> Partnership Manager will provide development and co-ordination of partnerships between the Everyone Health Wellness service and community partners. </w:t>
            </w:r>
          </w:p>
          <w:p w14:paraId="095F390B" w14:textId="719CC3CF" w:rsidR="00D36367" w:rsidRPr="00A47720" w:rsidRDefault="00D36367" w:rsidP="002F6A18">
            <w:pPr>
              <w:spacing w:after="200" w:line="276" w:lineRule="auto"/>
              <w:rPr>
                <w:rFonts w:ascii="Aptos" w:hAnsi="Aptos"/>
              </w:rPr>
            </w:pPr>
            <w:r w:rsidRPr="00A47720">
              <w:rPr>
                <w:rFonts w:ascii="Aptos" w:hAnsi="Aptos"/>
              </w:rPr>
              <w:t xml:space="preserve">They will lead the triage team who </w:t>
            </w:r>
            <w:proofErr w:type="gramStart"/>
            <w:r w:rsidRPr="00A47720">
              <w:rPr>
                <w:rFonts w:ascii="Aptos" w:hAnsi="Aptos"/>
              </w:rPr>
              <w:t>process</w:t>
            </w:r>
            <w:proofErr w:type="gramEnd"/>
            <w:r w:rsidRPr="00A47720">
              <w:rPr>
                <w:rFonts w:ascii="Aptos" w:hAnsi="Aptos"/>
              </w:rPr>
              <w:t xml:space="preserve"> and </w:t>
            </w:r>
            <w:proofErr w:type="gramStart"/>
            <w:r w:rsidRPr="00A47720">
              <w:rPr>
                <w:rFonts w:ascii="Aptos" w:hAnsi="Aptos"/>
              </w:rPr>
              <w:t>manage</w:t>
            </w:r>
            <w:proofErr w:type="gramEnd"/>
            <w:r w:rsidRPr="00A47720">
              <w:rPr>
                <w:rFonts w:ascii="Aptos" w:hAnsi="Aptos"/>
              </w:rPr>
              <w:t xml:space="preserve"> referrals for the Community Wellbeing Hub and </w:t>
            </w:r>
            <w:proofErr w:type="gramStart"/>
            <w:r w:rsidRPr="00A47720">
              <w:rPr>
                <w:rFonts w:ascii="Aptos" w:hAnsi="Aptos"/>
              </w:rPr>
              <w:t>attend</w:t>
            </w:r>
            <w:proofErr w:type="gramEnd"/>
            <w:r w:rsidRPr="00A47720">
              <w:rPr>
                <w:rFonts w:ascii="Aptos" w:hAnsi="Aptos"/>
              </w:rPr>
              <w:t xml:space="preserve"> the weekly partnership meeting.</w:t>
            </w:r>
          </w:p>
          <w:p w14:paraId="1F34E09D" w14:textId="77777777" w:rsidR="002F6A18" w:rsidRPr="002F6A18" w:rsidRDefault="002F6A18" w:rsidP="002F6A18">
            <w:pPr>
              <w:numPr>
                <w:ilvl w:val="0"/>
                <w:numId w:val="15"/>
              </w:numPr>
              <w:spacing w:before="0" w:after="200" w:line="276" w:lineRule="auto"/>
              <w:ind w:left="357" w:hanging="357"/>
              <w:contextualSpacing/>
              <w:rPr>
                <w:rFonts w:ascii="Aptos" w:eastAsia="Aptos" w:hAnsi="Aptos" w:cs="Arial"/>
                <w:color w:val="333333"/>
                <w:kern w:val="2"/>
                <w:lang w:eastAsia="en-US"/>
                <w14:ligatures w14:val="standardContextual"/>
              </w:rPr>
            </w:pPr>
            <w:r w:rsidRPr="002F6A18">
              <w:rPr>
                <w:rFonts w:ascii="Aptos" w:eastAsia="Aptos" w:hAnsi="Aptos" w:cs="Arial"/>
                <w:color w:val="333333"/>
                <w:kern w:val="2"/>
                <w:lang w:val="en-GB" w:eastAsia="en-US"/>
                <w14:ligatures w14:val="standardContextual"/>
              </w:rPr>
              <w:t xml:space="preserve">To be responsible for the promotion of the following services across Bath and </w:t>
            </w:r>
            <w:bookmarkStart w:id="0" w:name="_Int_bUB0P772"/>
            <w:r w:rsidRPr="002F6A18">
              <w:rPr>
                <w:rFonts w:ascii="Aptos" w:eastAsia="Aptos" w:hAnsi="Aptos" w:cs="Arial"/>
                <w:color w:val="333333"/>
                <w:kern w:val="2"/>
                <w:lang w:val="en-GB" w:eastAsia="en-US"/>
                <w14:ligatures w14:val="standardContextual"/>
              </w:rPr>
              <w:t>North East</w:t>
            </w:r>
            <w:bookmarkEnd w:id="0"/>
            <w:r w:rsidRPr="002F6A18">
              <w:rPr>
                <w:rFonts w:ascii="Aptos" w:eastAsia="Aptos" w:hAnsi="Aptos" w:cs="Arial"/>
                <w:color w:val="333333"/>
                <w:kern w:val="2"/>
                <w:lang w:val="en-GB" w:eastAsia="en-US"/>
                <w14:ligatures w14:val="standardContextual"/>
              </w:rPr>
              <w:t xml:space="preserve"> Somerset: </w:t>
            </w:r>
          </w:p>
          <w:p w14:paraId="4A99AF58" w14:textId="77777777" w:rsidR="002F6A18" w:rsidRPr="002F6A18" w:rsidRDefault="002F6A18" w:rsidP="002F6A18">
            <w:pPr>
              <w:numPr>
                <w:ilvl w:val="0"/>
                <w:numId w:val="14"/>
              </w:numPr>
              <w:spacing w:before="0" w:after="200" w:line="276" w:lineRule="auto"/>
              <w:contextualSpacing/>
              <w:rPr>
                <w:rFonts w:ascii="Aptos" w:eastAsia="Aptos" w:hAnsi="Aptos" w:cs="Arial"/>
                <w:i/>
                <w:iCs/>
                <w:color w:val="333333"/>
                <w:kern w:val="2"/>
                <w:lang w:eastAsia="en-US"/>
                <w14:ligatures w14:val="standardContextual"/>
              </w:rPr>
            </w:pPr>
            <w:r w:rsidRPr="002F6A18">
              <w:rPr>
                <w:rFonts w:ascii="Aptos" w:eastAsia="Aptos" w:hAnsi="Aptos" w:cs="Arial"/>
                <w:i/>
                <w:iCs/>
                <w:color w:val="333333"/>
                <w:kern w:val="2"/>
                <w:lang w:val="en-GB" w:eastAsia="en-US"/>
                <w14:ligatures w14:val="standardContextual"/>
              </w:rPr>
              <w:t xml:space="preserve">Stop Smoking Service </w:t>
            </w:r>
          </w:p>
          <w:p w14:paraId="04E89851" w14:textId="77777777" w:rsidR="002F6A18" w:rsidRPr="002F6A18" w:rsidRDefault="002F6A18" w:rsidP="002F6A18">
            <w:pPr>
              <w:numPr>
                <w:ilvl w:val="0"/>
                <w:numId w:val="14"/>
              </w:numPr>
              <w:spacing w:before="0" w:after="200" w:line="276" w:lineRule="auto"/>
              <w:contextualSpacing/>
              <w:rPr>
                <w:rFonts w:ascii="Aptos" w:eastAsia="Aptos" w:hAnsi="Aptos" w:cs="Arial"/>
                <w:i/>
                <w:iCs/>
                <w:color w:val="333333"/>
                <w:kern w:val="2"/>
                <w:lang w:eastAsia="en-US"/>
                <w14:ligatures w14:val="standardContextual"/>
              </w:rPr>
            </w:pPr>
            <w:r w:rsidRPr="002F6A18">
              <w:rPr>
                <w:rFonts w:ascii="Aptos" w:eastAsia="Aptos" w:hAnsi="Aptos" w:cs="Arial"/>
                <w:i/>
                <w:iCs/>
                <w:color w:val="333333"/>
                <w:kern w:val="2"/>
                <w:lang w:val="en-GB" w:eastAsia="en-US"/>
                <w14:ligatures w14:val="standardContextual"/>
              </w:rPr>
              <w:t xml:space="preserve">Wellbeing Coach Service </w:t>
            </w:r>
          </w:p>
          <w:p w14:paraId="6A280AA1" w14:textId="77777777" w:rsidR="002F6A18" w:rsidRPr="002F6A18" w:rsidRDefault="002F6A18" w:rsidP="002F6A18">
            <w:pPr>
              <w:numPr>
                <w:ilvl w:val="0"/>
                <w:numId w:val="14"/>
              </w:numPr>
              <w:spacing w:before="0" w:after="200" w:line="276" w:lineRule="auto"/>
              <w:contextualSpacing/>
              <w:rPr>
                <w:rFonts w:ascii="Aptos" w:eastAsia="Aptos" w:hAnsi="Aptos" w:cs="Arial"/>
                <w:i/>
                <w:iCs/>
                <w:color w:val="333333"/>
                <w:kern w:val="2"/>
                <w:lang w:eastAsia="en-US"/>
                <w14:ligatures w14:val="standardContextual"/>
              </w:rPr>
            </w:pPr>
            <w:r w:rsidRPr="002F6A18">
              <w:rPr>
                <w:rFonts w:ascii="Aptos" w:eastAsia="Aptos" w:hAnsi="Aptos" w:cs="Arial"/>
                <w:i/>
                <w:iCs/>
                <w:color w:val="333333"/>
                <w:kern w:val="2"/>
                <w:lang w:val="en-GB" w:eastAsia="en-US"/>
                <w14:ligatures w14:val="standardContextual"/>
              </w:rPr>
              <w:t xml:space="preserve">Emotional Wellbeing Service </w:t>
            </w:r>
          </w:p>
          <w:p w14:paraId="1D2CACF7" w14:textId="77777777" w:rsidR="002F6A18" w:rsidRPr="002F6A18" w:rsidRDefault="002F6A18" w:rsidP="002F6A18">
            <w:pPr>
              <w:numPr>
                <w:ilvl w:val="0"/>
                <w:numId w:val="14"/>
              </w:numPr>
              <w:spacing w:before="0" w:after="200" w:line="276" w:lineRule="auto"/>
              <w:contextualSpacing/>
              <w:rPr>
                <w:rFonts w:ascii="Aptos" w:eastAsia="Aptos" w:hAnsi="Aptos" w:cs="Arial"/>
                <w:i/>
                <w:iCs/>
                <w:color w:val="333333"/>
                <w:kern w:val="2"/>
                <w:lang w:eastAsia="en-US"/>
                <w14:ligatures w14:val="standardContextual"/>
              </w:rPr>
            </w:pPr>
            <w:r w:rsidRPr="002F6A18">
              <w:rPr>
                <w:rFonts w:ascii="Aptos" w:eastAsia="Aptos" w:hAnsi="Aptos" w:cs="Arial"/>
                <w:i/>
                <w:iCs/>
                <w:color w:val="333333"/>
                <w:kern w:val="2"/>
                <w:lang w:val="en-GB" w:eastAsia="en-US"/>
                <w14:ligatures w14:val="standardContextual"/>
              </w:rPr>
              <w:t xml:space="preserve">Outreach NHS &amp; CVD Health Checks </w:t>
            </w:r>
          </w:p>
          <w:p w14:paraId="55F4377A" w14:textId="77777777" w:rsidR="002F6A18" w:rsidRPr="002F6A18" w:rsidRDefault="002F6A18" w:rsidP="002F6A18">
            <w:pPr>
              <w:numPr>
                <w:ilvl w:val="0"/>
                <w:numId w:val="14"/>
              </w:numPr>
              <w:spacing w:before="0" w:after="200" w:line="276" w:lineRule="auto"/>
              <w:contextualSpacing/>
              <w:rPr>
                <w:rFonts w:ascii="Aptos" w:eastAsia="Aptos" w:hAnsi="Aptos" w:cs="Arial"/>
                <w:i/>
                <w:iCs/>
                <w:color w:val="333333"/>
                <w:kern w:val="2"/>
                <w:lang w:eastAsia="en-US"/>
                <w14:ligatures w14:val="standardContextual"/>
              </w:rPr>
            </w:pPr>
            <w:r w:rsidRPr="002F6A18">
              <w:rPr>
                <w:rFonts w:ascii="Aptos" w:eastAsia="Aptos" w:hAnsi="Aptos" w:cs="Arial"/>
                <w:i/>
                <w:iCs/>
                <w:color w:val="333333"/>
                <w:kern w:val="2"/>
                <w:lang w:val="en-GB" w:eastAsia="en-US"/>
                <w14:ligatures w14:val="standardContextual"/>
              </w:rPr>
              <w:t xml:space="preserve">Physical Activity Service </w:t>
            </w:r>
          </w:p>
          <w:p w14:paraId="1501228F" w14:textId="77777777" w:rsidR="002F6A18" w:rsidRPr="002F6A18" w:rsidRDefault="002F6A18" w:rsidP="002F6A18">
            <w:pPr>
              <w:numPr>
                <w:ilvl w:val="0"/>
                <w:numId w:val="14"/>
              </w:numPr>
              <w:spacing w:before="0" w:after="200" w:line="276" w:lineRule="auto"/>
              <w:contextualSpacing/>
              <w:rPr>
                <w:rFonts w:ascii="Aptos" w:eastAsia="Aptos" w:hAnsi="Aptos" w:cs="Arial"/>
                <w:i/>
                <w:iCs/>
                <w:color w:val="333333"/>
                <w:kern w:val="2"/>
                <w:lang w:eastAsia="en-US"/>
                <w14:ligatures w14:val="standardContextual"/>
              </w:rPr>
            </w:pPr>
            <w:r w:rsidRPr="002F6A18">
              <w:rPr>
                <w:rFonts w:ascii="Aptos" w:eastAsia="Aptos" w:hAnsi="Aptos" w:cs="Arial"/>
                <w:i/>
                <w:iCs/>
                <w:color w:val="333333"/>
                <w:kern w:val="2"/>
                <w:lang w:val="en-GB" w:eastAsia="en-US"/>
                <w14:ligatures w14:val="standardContextual"/>
              </w:rPr>
              <w:t xml:space="preserve">Training and Workforce Development </w:t>
            </w:r>
          </w:p>
          <w:p w14:paraId="67977641" w14:textId="77777777" w:rsidR="002F6A18" w:rsidRPr="002F6A18" w:rsidRDefault="002F6A18" w:rsidP="002F6A18">
            <w:pPr>
              <w:numPr>
                <w:ilvl w:val="0"/>
                <w:numId w:val="14"/>
              </w:numPr>
              <w:spacing w:before="0" w:after="200" w:line="276" w:lineRule="auto"/>
              <w:contextualSpacing/>
              <w:rPr>
                <w:rFonts w:ascii="Aptos" w:eastAsia="Aptos" w:hAnsi="Aptos" w:cs="Arial"/>
                <w:i/>
                <w:iCs/>
                <w:color w:val="333333"/>
                <w:kern w:val="2"/>
                <w:lang w:eastAsia="en-US"/>
                <w14:ligatures w14:val="standardContextual"/>
              </w:rPr>
            </w:pPr>
            <w:r w:rsidRPr="002F6A18">
              <w:rPr>
                <w:rFonts w:ascii="Aptos" w:eastAsia="Aptos" w:hAnsi="Aptos" w:cs="Arial"/>
                <w:i/>
                <w:iCs/>
                <w:color w:val="333333"/>
                <w:kern w:val="2"/>
                <w:lang w:val="en-GB" w:eastAsia="en-US"/>
                <w14:ligatures w14:val="standardContextual"/>
              </w:rPr>
              <w:t xml:space="preserve">Volunteer Brokerage Service </w:t>
            </w:r>
          </w:p>
          <w:p w14:paraId="38A07F32" w14:textId="77777777" w:rsidR="002F6A18" w:rsidRPr="002F6A18" w:rsidRDefault="002F6A18" w:rsidP="002F6A18">
            <w:pPr>
              <w:numPr>
                <w:ilvl w:val="0"/>
                <w:numId w:val="15"/>
              </w:numPr>
              <w:spacing w:before="0" w:after="200" w:line="276" w:lineRule="auto"/>
              <w:ind w:left="357" w:hanging="357"/>
              <w:contextualSpacing/>
              <w:rPr>
                <w:rFonts w:ascii="Aptos" w:eastAsia="Aptos" w:hAnsi="Aptos" w:cs="Arial"/>
                <w:color w:val="333333"/>
                <w:kern w:val="2"/>
                <w:lang w:eastAsia="en-US"/>
                <w14:ligatures w14:val="standardContextual"/>
              </w:rPr>
            </w:pPr>
            <w:r w:rsidRPr="002F6A18">
              <w:rPr>
                <w:rFonts w:ascii="Aptos" w:eastAsia="Aptos" w:hAnsi="Aptos" w:cs="Arial"/>
                <w:color w:val="333333"/>
                <w:kern w:val="2"/>
                <w:lang w:val="en-GB" w:eastAsia="en-US"/>
                <w14:ligatures w14:val="standardContextual"/>
              </w:rPr>
              <w:t xml:space="preserve">To coordinate and facilitate promotional events across Bath and </w:t>
            </w:r>
            <w:bookmarkStart w:id="1" w:name="_Int_3t28oWN3"/>
            <w:r w:rsidRPr="002F6A18">
              <w:rPr>
                <w:rFonts w:ascii="Aptos" w:eastAsia="Aptos" w:hAnsi="Aptos" w:cs="Arial"/>
                <w:color w:val="333333"/>
                <w:kern w:val="2"/>
                <w:lang w:val="en-GB" w:eastAsia="en-US"/>
                <w14:ligatures w14:val="standardContextual"/>
              </w:rPr>
              <w:t>North East</w:t>
            </w:r>
            <w:bookmarkEnd w:id="1"/>
            <w:r w:rsidRPr="002F6A18">
              <w:rPr>
                <w:rFonts w:ascii="Aptos" w:eastAsia="Aptos" w:hAnsi="Aptos" w:cs="Arial"/>
                <w:color w:val="333333"/>
                <w:kern w:val="2"/>
                <w:lang w:val="en-GB" w:eastAsia="en-US"/>
                <w14:ligatures w14:val="standardContextual"/>
              </w:rPr>
              <w:t xml:space="preserve"> Somerset. </w:t>
            </w:r>
          </w:p>
          <w:p w14:paraId="7616DE11" w14:textId="77777777" w:rsidR="00973885" w:rsidRPr="00A47720" w:rsidRDefault="002F6A18" w:rsidP="002F6A18">
            <w:pPr>
              <w:spacing w:line="276" w:lineRule="auto"/>
              <w:rPr>
                <w:rFonts w:ascii="Aptos" w:eastAsia="Aptos" w:hAnsi="Aptos" w:cs="Arial"/>
                <w:color w:val="333333"/>
                <w:kern w:val="2"/>
                <w:lang w:val="en-GB" w:eastAsia="en-US"/>
                <w14:ligatures w14:val="standardContextual"/>
              </w:rPr>
            </w:pPr>
            <w:r w:rsidRPr="00A47720">
              <w:rPr>
                <w:rFonts w:ascii="Aptos" w:eastAsia="Aptos" w:hAnsi="Aptos" w:cs="Arial"/>
                <w:color w:val="333333"/>
                <w:kern w:val="2"/>
                <w:lang w:val="en-GB" w:eastAsia="en-US"/>
                <w14:ligatures w14:val="standardContextual"/>
              </w:rPr>
              <w:t xml:space="preserve">To manage the Community Wellbeing Hub triage team, ensuring that all referrals are processed within the required time frame, ensuring that all enquiries are responded to effectively and efficiently. </w:t>
            </w:r>
          </w:p>
          <w:p w14:paraId="4EAF79F4" w14:textId="77777777" w:rsidR="002F6A18" w:rsidRPr="00A47720" w:rsidRDefault="002F6A18" w:rsidP="002F6A18">
            <w:pPr>
              <w:spacing w:line="276" w:lineRule="auto"/>
              <w:rPr>
                <w:rFonts w:ascii="Aptos" w:hAnsi="Aptos"/>
                <w:lang w:val="en-GB"/>
              </w:rPr>
            </w:pPr>
          </w:p>
        </w:tc>
      </w:tr>
      <w:tr w:rsidR="002F6A18" w:rsidRPr="00A47720" w14:paraId="396DD876" w14:textId="77777777" w:rsidTr="00B47B3D">
        <w:tc>
          <w:tcPr>
            <w:tcW w:w="9040" w:type="dxa"/>
            <w:gridSpan w:val="4"/>
            <w:tcMar>
              <w:bottom w:w="115" w:type="dxa"/>
            </w:tcMar>
          </w:tcPr>
          <w:p w14:paraId="79E94301" w14:textId="6504617B" w:rsidR="002F6A18" w:rsidRPr="00A47720" w:rsidRDefault="002F6A18" w:rsidP="002F6A18">
            <w:pPr>
              <w:spacing w:after="200" w:line="276" w:lineRule="auto"/>
              <w:ind w:right="9"/>
              <w:rPr>
                <w:rFonts w:ascii="Aptos" w:hAnsi="Aptos"/>
                <w:b/>
                <w:bCs/>
                <w:color w:val="29B586"/>
              </w:rPr>
            </w:pPr>
            <w:r w:rsidRPr="00A47720">
              <w:rPr>
                <w:rFonts w:ascii="Aptos" w:hAnsi="Aptos"/>
                <w:b/>
                <w:bCs/>
                <w:color w:val="29B586"/>
              </w:rPr>
              <w:t>SUMMARY OF RESPONSIBILITIES AND DUTIES</w:t>
            </w:r>
            <w:r w:rsidR="00A47720" w:rsidRPr="00A47720">
              <w:rPr>
                <w:rFonts w:ascii="Aptos" w:hAnsi="Aptos"/>
                <w:b/>
                <w:bCs/>
                <w:color w:val="29B586"/>
              </w:rPr>
              <w:t xml:space="preserve"> -</w:t>
            </w:r>
            <w:r w:rsidRPr="00A47720">
              <w:rPr>
                <w:rFonts w:ascii="Aptos" w:hAnsi="Aptos"/>
                <w:b/>
                <w:bCs/>
                <w:color w:val="29B586"/>
              </w:rPr>
              <w:t xml:space="preserve"> </w:t>
            </w:r>
            <w:r w:rsidRPr="00A47720">
              <w:rPr>
                <w:rFonts w:ascii="Aptos" w:hAnsi="Aptos" w:cs="Calibri"/>
              </w:rPr>
              <w:t>Responsible and accountable for:</w:t>
            </w:r>
          </w:p>
          <w:p w14:paraId="04BC7E78" w14:textId="77777777" w:rsidR="002F6A18" w:rsidRPr="00A47720" w:rsidRDefault="002F6A18" w:rsidP="002F6A18">
            <w:pPr>
              <w:pStyle w:val="ListBullet"/>
              <w:spacing w:line="276" w:lineRule="auto"/>
              <w:rPr>
                <w:rFonts w:ascii="Aptos" w:hAnsi="Aptos"/>
              </w:rPr>
            </w:pPr>
            <w:r w:rsidRPr="00A47720">
              <w:rPr>
                <w:rFonts w:ascii="Aptos" w:hAnsi="Aptos"/>
              </w:rPr>
              <w:t>Work face to face in B&amp;NES to generate, establish and maintain strong and influential working relationships with key stakeholders / partners and commissioners, and represent Everyone Health on a local, regional, and national level as and when required.</w:t>
            </w:r>
          </w:p>
          <w:p w14:paraId="4E4C73DF" w14:textId="77777777" w:rsidR="002F6A18" w:rsidRPr="00A47720" w:rsidRDefault="002F6A18" w:rsidP="002F6A18">
            <w:pPr>
              <w:pStyle w:val="ListBullet"/>
              <w:spacing w:line="276" w:lineRule="auto"/>
              <w:rPr>
                <w:rFonts w:ascii="Aptos" w:hAnsi="Aptos"/>
              </w:rPr>
            </w:pPr>
            <w:r w:rsidRPr="00A47720">
              <w:rPr>
                <w:rFonts w:ascii="Aptos" w:hAnsi="Aptos"/>
              </w:rPr>
              <w:t>Supporting the production and delivery of a Marketing and Communications Plan (reflective of social marketing principles) which incorporates community, partnership, and stakeholder engagement; ensure the dissemination of appropriate marketing materials across the county to enable the achievement of key performance indicators through highly effective community engagement methodologies.</w:t>
            </w:r>
          </w:p>
          <w:p w14:paraId="66060747" w14:textId="77777777" w:rsidR="002F6A18" w:rsidRPr="00A47720" w:rsidRDefault="002F6A18" w:rsidP="002F6A18">
            <w:pPr>
              <w:pStyle w:val="ListBullet"/>
              <w:spacing w:line="276" w:lineRule="auto"/>
              <w:rPr>
                <w:rFonts w:ascii="Aptos" w:hAnsi="Aptos"/>
              </w:rPr>
            </w:pPr>
            <w:r w:rsidRPr="00A47720">
              <w:rPr>
                <w:rFonts w:ascii="Aptos" w:hAnsi="Aptos"/>
              </w:rPr>
              <w:t xml:space="preserve">Line </w:t>
            </w:r>
            <w:bookmarkStart w:id="2" w:name="_Int_DkUHccHC"/>
            <w:r w:rsidRPr="00A47720">
              <w:rPr>
                <w:rFonts w:ascii="Aptos" w:hAnsi="Aptos"/>
              </w:rPr>
              <w:t>manage</w:t>
            </w:r>
            <w:bookmarkEnd w:id="2"/>
            <w:r w:rsidRPr="00A47720">
              <w:rPr>
                <w:rFonts w:ascii="Aptos" w:hAnsi="Aptos"/>
              </w:rPr>
              <w:t xml:space="preserve"> the triage team, providing strong and excellent leadership skills, to support, motivate and inspire colleagues to manage and process referrals to a high standard. Ensuring team training and development needs are assessed and appropriate training is provided,</w:t>
            </w:r>
          </w:p>
          <w:p w14:paraId="105223C2" w14:textId="77777777" w:rsidR="002F6A18" w:rsidRPr="00A47720" w:rsidRDefault="002F6A18" w:rsidP="002F6A18">
            <w:pPr>
              <w:pStyle w:val="ListBullet"/>
              <w:spacing w:line="276" w:lineRule="auto"/>
              <w:rPr>
                <w:rFonts w:ascii="Aptos" w:hAnsi="Aptos"/>
              </w:rPr>
            </w:pPr>
            <w:r w:rsidRPr="00A47720">
              <w:rPr>
                <w:rFonts w:ascii="Aptos" w:hAnsi="Aptos"/>
              </w:rPr>
              <w:t xml:space="preserve">Working with the Managing Director of Everyone Health, Clinical Governance Manager, Operational Leads and Management team to achieve continual service improvement and client/patient-centred services in accordance with participant feedback, NICE guidance, national and local recommendations, professional competences and EH policies and procedures, ensuring services are delivered in line with CQC and HSCIC’s regulations. </w:t>
            </w:r>
          </w:p>
          <w:p w14:paraId="36746E91" w14:textId="16ABB905" w:rsidR="002F6A18" w:rsidRPr="00A47720" w:rsidRDefault="00A47720" w:rsidP="00A47720">
            <w:pPr>
              <w:spacing w:before="0" w:after="160" w:line="278" w:lineRule="auto"/>
              <w:rPr>
                <w:b/>
                <w:bCs/>
                <w:color w:val="29B586"/>
              </w:rPr>
            </w:pPr>
            <w:r w:rsidRPr="00A47720">
              <w:rPr>
                <w:b/>
                <w:bCs/>
                <w:color w:val="29B586"/>
              </w:rPr>
              <w:lastRenderedPageBreak/>
              <w:t>PERSON SPECIFICATION:</w:t>
            </w:r>
          </w:p>
          <w:p w14:paraId="29B8E5FE" w14:textId="77777777" w:rsidR="00A47720" w:rsidRPr="00A47720" w:rsidRDefault="00A47720" w:rsidP="00A47720">
            <w:pPr>
              <w:spacing w:after="200" w:line="276" w:lineRule="auto"/>
              <w:rPr>
                <w:b/>
                <w:bCs/>
                <w:color w:val="29B586"/>
              </w:rPr>
            </w:pPr>
            <w:r w:rsidRPr="00A47720">
              <w:rPr>
                <w:b/>
                <w:bCs/>
                <w:color w:val="29B586"/>
              </w:rPr>
              <w:t xml:space="preserve">1. SKILLS &amp; ABILITIES </w:t>
            </w:r>
          </w:p>
          <w:p w14:paraId="355BFD38" w14:textId="77777777" w:rsidR="00A47720" w:rsidRPr="00A47720" w:rsidRDefault="00A47720" w:rsidP="00A47720">
            <w:pPr>
              <w:pStyle w:val="ListParagraph"/>
              <w:numPr>
                <w:ilvl w:val="0"/>
                <w:numId w:val="17"/>
              </w:numPr>
              <w:tabs>
                <w:tab w:val="left" w:pos="1440"/>
                <w:tab w:val="left" w:pos="1980"/>
              </w:tabs>
              <w:spacing w:before="0" w:after="200" w:line="276" w:lineRule="auto"/>
              <w:rPr>
                <w:rFonts w:ascii="Aptos" w:hAnsi="Aptos" w:cs="Calibri"/>
                <w:color w:val="000000" w:themeColor="text1"/>
                <w:lang w:eastAsia="en-GB"/>
              </w:rPr>
            </w:pPr>
            <w:r w:rsidRPr="00A47720">
              <w:rPr>
                <w:rFonts w:ascii="Aptos" w:hAnsi="Aptos" w:cs="Calibri"/>
                <w:color w:val="000000" w:themeColor="text1"/>
              </w:rPr>
              <w:t xml:space="preserve">Strong planning and organisational skills, with the ability to set objectives, </w:t>
            </w:r>
            <w:proofErr w:type="spellStart"/>
            <w:r w:rsidRPr="00A47720">
              <w:rPr>
                <w:rFonts w:ascii="Aptos" w:hAnsi="Aptos" w:cs="Calibri"/>
                <w:color w:val="000000" w:themeColor="text1"/>
              </w:rPr>
              <w:t>prioritise</w:t>
            </w:r>
            <w:proofErr w:type="spellEnd"/>
            <w:r w:rsidRPr="00A47720">
              <w:rPr>
                <w:rFonts w:ascii="Aptos" w:hAnsi="Aptos" w:cs="Calibri"/>
                <w:color w:val="000000" w:themeColor="text1"/>
              </w:rPr>
              <w:t>, provide sound judgement and decision-making, often within tight timescales.</w:t>
            </w:r>
          </w:p>
          <w:p w14:paraId="250E0CCF" w14:textId="77777777" w:rsidR="00A47720" w:rsidRPr="00A47720" w:rsidRDefault="00A47720" w:rsidP="00A47720">
            <w:pPr>
              <w:pStyle w:val="ListParagraph"/>
              <w:numPr>
                <w:ilvl w:val="0"/>
                <w:numId w:val="17"/>
              </w:numPr>
              <w:tabs>
                <w:tab w:val="left" w:pos="1440"/>
                <w:tab w:val="left" w:pos="1980"/>
              </w:tabs>
              <w:spacing w:before="0" w:after="200" w:line="276" w:lineRule="auto"/>
              <w:rPr>
                <w:rFonts w:ascii="Aptos" w:eastAsia="Times New Roman" w:hAnsi="Aptos" w:cs="Arial"/>
                <w:lang w:eastAsia="en-GB"/>
              </w:rPr>
            </w:pPr>
            <w:r w:rsidRPr="00A47720">
              <w:rPr>
                <w:rFonts w:ascii="Aptos" w:eastAsia="Times New Roman" w:hAnsi="Aptos" w:cs="Arial"/>
              </w:rPr>
              <w:t>Experience of interpreting national and regional health priorities and aligning them to corporate agendas and service objectives.</w:t>
            </w:r>
          </w:p>
          <w:p w14:paraId="270E3545" w14:textId="77777777" w:rsidR="00A47720" w:rsidRPr="00A47720" w:rsidRDefault="00A47720" w:rsidP="00A47720">
            <w:pPr>
              <w:pStyle w:val="ListParagraph"/>
              <w:numPr>
                <w:ilvl w:val="0"/>
                <w:numId w:val="17"/>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 xml:space="preserve">Excellent verbal and written communication skills to ensure effective communication with a wide range of individuals including clients, colleagues, external partners, and members of the </w:t>
            </w:r>
            <w:proofErr w:type="gramStart"/>
            <w:r w:rsidRPr="00A47720">
              <w:rPr>
                <w:rFonts w:ascii="Aptos" w:hAnsi="Aptos" w:cs="Calibri"/>
                <w:color w:val="000000" w:themeColor="text1"/>
              </w:rPr>
              <w:t>public</w:t>
            </w:r>
            <w:proofErr w:type="gramEnd"/>
            <w:r w:rsidRPr="00A47720">
              <w:rPr>
                <w:rFonts w:ascii="Aptos" w:hAnsi="Aptos" w:cs="Calibri"/>
                <w:color w:val="000000" w:themeColor="text1"/>
              </w:rPr>
              <w:t xml:space="preserve"> including the ability to produce and present clear written reports and guidance, which interpret and effectively communicate/ explain complex issues.</w:t>
            </w:r>
          </w:p>
          <w:p w14:paraId="671E6A43" w14:textId="77777777" w:rsidR="00A47720" w:rsidRPr="00A47720" w:rsidRDefault="00A47720" w:rsidP="00A47720">
            <w:pPr>
              <w:pStyle w:val="ListParagraph"/>
              <w:numPr>
                <w:ilvl w:val="0"/>
                <w:numId w:val="17"/>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Sound management and interpersonal skills with proven ability to work effectively with all levels of colleagues, including effective partnerships with other agencies and service providers.</w:t>
            </w:r>
          </w:p>
          <w:p w14:paraId="14DF7026" w14:textId="77777777" w:rsidR="00A47720" w:rsidRPr="00A47720" w:rsidRDefault="00A47720" w:rsidP="00A47720">
            <w:pPr>
              <w:pStyle w:val="ListParagraph"/>
              <w:numPr>
                <w:ilvl w:val="0"/>
                <w:numId w:val="17"/>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Proven problem-solving skills and ability to be flexible, and exercise sound judgement and decision-making.</w:t>
            </w:r>
          </w:p>
          <w:p w14:paraId="5ADE132E" w14:textId="77777777" w:rsidR="00A47720" w:rsidRPr="00A47720" w:rsidRDefault="00A47720" w:rsidP="00A47720">
            <w:pPr>
              <w:pStyle w:val="ListParagraph"/>
              <w:numPr>
                <w:ilvl w:val="0"/>
                <w:numId w:val="17"/>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 xml:space="preserve">Numeracy skills sufficient to </w:t>
            </w:r>
            <w:proofErr w:type="spellStart"/>
            <w:r w:rsidRPr="00A47720">
              <w:rPr>
                <w:rFonts w:ascii="Aptos" w:hAnsi="Aptos" w:cs="Calibri"/>
                <w:color w:val="000000" w:themeColor="text1"/>
              </w:rPr>
              <w:t>analyse</w:t>
            </w:r>
            <w:proofErr w:type="spellEnd"/>
            <w:r w:rsidRPr="00A47720">
              <w:rPr>
                <w:rFonts w:ascii="Aptos" w:hAnsi="Aptos" w:cs="Calibri"/>
                <w:color w:val="000000" w:themeColor="text1"/>
              </w:rPr>
              <w:t>/interpret financial and health outcome data and information.</w:t>
            </w:r>
          </w:p>
          <w:p w14:paraId="1492C074" w14:textId="77777777" w:rsidR="00A47720" w:rsidRPr="00A47720" w:rsidRDefault="00A47720" w:rsidP="00A47720">
            <w:pPr>
              <w:pStyle w:val="ListParagraph"/>
              <w:numPr>
                <w:ilvl w:val="0"/>
                <w:numId w:val="17"/>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 xml:space="preserve">Ability to think creatively, be innovative and </w:t>
            </w:r>
            <w:proofErr w:type="spellStart"/>
            <w:r w:rsidRPr="00A47720">
              <w:rPr>
                <w:rFonts w:ascii="Aptos" w:hAnsi="Aptos" w:cs="Calibri"/>
                <w:color w:val="000000" w:themeColor="text1"/>
              </w:rPr>
              <w:t>realise</w:t>
            </w:r>
            <w:proofErr w:type="spellEnd"/>
            <w:r w:rsidRPr="00A47720">
              <w:rPr>
                <w:rFonts w:ascii="Aptos" w:hAnsi="Aptos" w:cs="Calibri"/>
                <w:color w:val="000000" w:themeColor="text1"/>
              </w:rPr>
              <w:t xml:space="preserve"> the opportunities for developing projects.</w:t>
            </w:r>
          </w:p>
          <w:p w14:paraId="5CEDD577" w14:textId="77777777" w:rsidR="00A47720" w:rsidRPr="00A47720" w:rsidRDefault="00A47720" w:rsidP="00A47720">
            <w:pPr>
              <w:pStyle w:val="ListParagraph"/>
              <w:numPr>
                <w:ilvl w:val="0"/>
                <w:numId w:val="17"/>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Ability to confidently and competently use a variety of computer packages including Microsoft Word, Excel, and Power Point. The ability to learn quickly when using national and internal databases.</w:t>
            </w:r>
          </w:p>
          <w:p w14:paraId="2B232055" w14:textId="77777777" w:rsidR="00A47720" w:rsidRPr="00A47720" w:rsidRDefault="00A47720" w:rsidP="00A47720">
            <w:pPr>
              <w:pStyle w:val="ListParagraph"/>
              <w:numPr>
                <w:ilvl w:val="0"/>
                <w:numId w:val="17"/>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Ability to work as part of a multidisciplinary team, valuing the contribution of others.</w:t>
            </w:r>
          </w:p>
          <w:p w14:paraId="7D9C1825" w14:textId="77777777" w:rsidR="00A47720" w:rsidRPr="00A47720" w:rsidRDefault="00A47720" w:rsidP="00A47720">
            <w:pPr>
              <w:pStyle w:val="ListParagraph"/>
              <w:numPr>
                <w:ilvl w:val="0"/>
                <w:numId w:val="17"/>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Proven influencing and persuading skills sufficient to persuade others to a different course of action in difficult circumstances to improve the health and services for the local communities.</w:t>
            </w:r>
          </w:p>
          <w:p w14:paraId="0BE3B39A" w14:textId="71B40DD9" w:rsidR="00A47720" w:rsidRPr="00A47720" w:rsidRDefault="00A47720" w:rsidP="00A47720">
            <w:pPr>
              <w:pStyle w:val="ListParagraph"/>
              <w:numPr>
                <w:ilvl w:val="0"/>
                <w:numId w:val="17"/>
              </w:numPr>
              <w:autoSpaceDE w:val="0"/>
              <w:autoSpaceDN w:val="0"/>
              <w:adjustRightInd w:val="0"/>
              <w:spacing w:before="0" w:after="200" w:line="276" w:lineRule="auto"/>
              <w:rPr>
                <w:rFonts w:cs="Calibri"/>
                <w:color w:val="000000"/>
                <w:sz w:val="24"/>
                <w:szCs w:val="24"/>
              </w:rPr>
            </w:pPr>
            <w:r w:rsidRPr="00A47720">
              <w:rPr>
                <w:rFonts w:ascii="Aptos" w:hAnsi="Aptos" w:cs="Calibri"/>
                <w:color w:val="000000" w:themeColor="text1"/>
              </w:rPr>
              <w:t>A desire to play an active part in the successful growth of the business</w:t>
            </w:r>
            <w:r w:rsidRPr="00A47720">
              <w:rPr>
                <w:rFonts w:ascii="Aptos" w:hAnsi="Aptos" w:cs="Calibri"/>
                <w:color w:val="000000" w:themeColor="text1"/>
                <w:sz w:val="24"/>
                <w:szCs w:val="24"/>
              </w:rPr>
              <w:t>.</w:t>
            </w:r>
          </w:p>
        </w:tc>
      </w:tr>
      <w:tr w:rsidR="00A47720" w:rsidRPr="00A47720" w14:paraId="56BEB262" w14:textId="77777777" w:rsidTr="00B47B3D">
        <w:tc>
          <w:tcPr>
            <w:tcW w:w="9040" w:type="dxa"/>
            <w:gridSpan w:val="4"/>
            <w:tcMar>
              <w:bottom w:w="115" w:type="dxa"/>
            </w:tcMar>
          </w:tcPr>
          <w:p w14:paraId="183A443B" w14:textId="77777777" w:rsidR="00A47720" w:rsidRPr="00A47720" w:rsidRDefault="00A47720" w:rsidP="00A47720">
            <w:pPr>
              <w:spacing w:after="160" w:line="278" w:lineRule="auto"/>
              <w:rPr>
                <w:rFonts w:ascii="Aptos" w:hAnsi="Aptos"/>
                <w:b/>
                <w:bCs/>
                <w:color w:val="29B586"/>
              </w:rPr>
            </w:pPr>
            <w:r w:rsidRPr="00A47720">
              <w:rPr>
                <w:rFonts w:ascii="Aptos" w:hAnsi="Aptos"/>
                <w:b/>
                <w:bCs/>
                <w:color w:val="29B586"/>
              </w:rPr>
              <w:lastRenderedPageBreak/>
              <w:t>2. KNOWLEDGE</w:t>
            </w:r>
          </w:p>
          <w:p w14:paraId="0E585A30" w14:textId="77777777" w:rsidR="00A47720" w:rsidRPr="00A47720" w:rsidRDefault="00A47720" w:rsidP="00A47720">
            <w:pPr>
              <w:pStyle w:val="ListParagraph"/>
              <w:numPr>
                <w:ilvl w:val="0"/>
                <w:numId w:val="18"/>
              </w:numPr>
              <w:tabs>
                <w:tab w:val="left" w:pos="900"/>
                <w:tab w:val="left" w:pos="1440"/>
                <w:tab w:val="left" w:pos="1980"/>
              </w:tabs>
              <w:spacing w:before="0" w:after="200" w:line="276" w:lineRule="auto"/>
              <w:rPr>
                <w:rFonts w:ascii="Aptos" w:eastAsia="Times New Roman" w:hAnsi="Aptos" w:cs="Arial"/>
                <w:lang w:eastAsia="en-GB"/>
              </w:rPr>
            </w:pPr>
            <w:r w:rsidRPr="00A47720">
              <w:rPr>
                <w:rFonts w:ascii="Aptos" w:eastAsia="Times New Roman" w:hAnsi="Aptos" w:cs="Arial"/>
              </w:rPr>
              <w:t xml:space="preserve">Sound knowledge and understanding of primary and secondary health </w:t>
            </w:r>
            <w:proofErr w:type="gramStart"/>
            <w:r w:rsidRPr="00A47720">
              <w:rPr>
                <w:rFonts w:ascii="Aptos" w:eastAsia="Times New Roman" w:hAnsi="Aptos" w:cs="Arial"/>
              </w:rPr>
              <w:t>care</w:t>
            </w:r>
            <w:proofErr w:type="gramEnd"/>
            <w:r w:rsidRPr="00A47720">
              <w:rPr>
                <w:rFonts w:ascii="Aptos" w:eastAsia="Times New Roman" w:hAnsi="Aptos" w:cs="Arial"/>
              </w:rPr>
              <w:t xml:space="preserve"> including the Health and Social Care Act (2013)</w:t>
            </w:r>
            <w:proofErr w:type="gramStart"/>
            <w:r w:rsidRPr="00A47720">
              <w:rPr>
                <w:rFonts w:ascii="Aptos" w:eastAsia="Times New Roman" w:hAnsi="Aptos" w:cs="Arial"/>
              </w:rPr>
              <w:t xml:space="preserve"> outlining</w:t>
            </w:r>
            <w:proofErr w:type="gramEnd"/>
            <w:r w:rsidRPr="00A47720">
              <w:rPr>
                <w:rFonts w:ascii="Aptos" w:eastAsia="Times New Roman" w:hAnsi="Aptos" w:cs="Arial"/>
              </w:rPr>
              <w:t xml:space="preserve"> responsibilities for Public Health in Local Authorities and Clinical Commissioning Groups, with the new NHS structure.</w:t>
            </w:r>
          </w:p>
          <w:p w14:paraId="6E88933D" w14:textId="77777777" w:rsidR="00A47720" w:rsidRPr="00A47720" w:rsidRDefault="00A47720" w:rsidP="00A47720">
            <w:pPr>
              <w:pStyle w:val="ListParagraph"/>
              <w:numPr>
                <w:ilvl w:val="0"/>
                <w:numId w:val="18"/>
              </w:numPr>
              <w:tabs>
                <w:tab w:val="left" w:pos="900"/>
                <w:tab w:val="left" w:pos="1440"/>
                <w:tab w:val="left" w:pos="1980"/>
              </w:tabs>
              <w:spacing w:before="0" w:after="200" w:line="276" w:lineRule="auto"/>
              <w:rPr>
                <w:rFonts w:ascii="Aptos" w:eastAsia="Times New Roman" w:hAnsi="Aptos" w:cs="Arial"/>
                <w:lang w:eastAsia="en-GB"/>
              </w:rPr>
            </w:pPr>
            <w:r w:rsidRPr="00A47720">
              <w:rPr>
                <w:rFonts w:ascii="Aptos" w:eastAsia="Times New Roman" w:hAnsi="Aptos" w:cs="Arial"/>
              </w:rPr>
              <w:t xml:space="preserve">Knowledge of key relevant health and social policies, including legislation and drivers for improving healthcare community service provision and health health-related </w:t>
            </w:r>
            <w:proofErr w:type="spellStart"/>
            <w:r w:rsidRPr="00A47720">
              <w:rPr>
                <w:rFonts w:ascii="Aptos" w:eastAsia="Times New Roman" w:hAnsi="Aptos" w:cs="Arial"/>
              </w:rPr>
              <w:t>behaviour</w:t>
            </w:r>
            <w:proofErr w:type="spellEnd"/>
            <w:r w:rsidRPr="00A47720">
              <w:rPr>
                <w:rFonts w:ascii="Aptos" w:eastAsia="Times New Roman" w:hAnsi="Aptos" w:cs="Arial"/>
              </w:rPr>
              <w:t>.</w:t>
            </w:r>
          </w:p>
          <w:p w14:paraId="08858705" w14:textId="77777777" w:rsidR="00A47720" w:rsidRPr="00A47720" w:rsidRDefault="00A47720" w:rsidP="00A47720">
            <w:pPr>
              <w:pStyle w:val="ListParagraph"/>
              <w:numPr>
                <w:ilvl w:val="0"/>
                <w:numId w:val="18"/>
              </w:numPr>
              <w:tabs>
                <w:tab w:val="left" w:pos="900"/>
                <w:tab w:val="left" w:pos="1440"/>
                <w:tab w:val="left" w:pos="1980"/>
              </w:tabs>
              <w:spacing w:before="0" w:after="200" w:line="276" w:lineRule="auto"/>
              <w:rPr>
                <w:rFonts w:ascii="Aptos" w:eastAsia="Times New Roman" w:hAnsi="Aptos" w:cs="Arial"/>
                <w:lang w:eastAsia="en-GB"/>
              </w:rPr>
            </w:pPr>
            <w:r w:rsidRPr="00A47720">
              <w:rPr>
                <w:rFonts w:ascii="Aptos" w:eastAsia="Times New Roman" w:hAnsi="Aptos" w:cs="Arial"/>
              </w:rPr>
              <w:t xml:space="preserve">Knowledge of </w:t>
            </w:r>
            <w:proofErr w:type="spellStart"/>
            <w:r w:rsidRPr="00A47720">
              <w:rPr>
                <w:rFonts w:ascii="Aptos" w:eastAsia="Times New Roman" w:hAnsi="Aptos" w:cs="Arial"/>
              </w:rPr>
              <w:t>behaviour</w:t>
            </w:r>
            <w:proofErr w:type="spellEnd"/>
            <w:r w:rsidRPr="00A47720">
              <w:rPr>
                <w:rFonts w:ascii="Aptos" w:eastAsia="Times New Roman" w:hAnsi="Aptos" w:cs="Arial"/>
              </w:rPr>
              <w:t xml:space="preserve"> </w:t>
            </w:r>
            <w:proofErr w:type="gramStart"/>
            <w:r w:rsidRPr="00A47720">
              <w:rPr>
                <w:rFonts w:ascii="Aptos" w:eastAsia="Times New Roman" w:hAnsi="Aptos" w:cs="Arial"/>
              </w:rPr>
              <w:t>change</w:t>
            </w:r>
            <w:proofErr w:type="gramEnd"/>
            <w:r w:rsidRPr="00A47720">
              <w:rPr>
                <w:rFonts w:ascii="Aptos" w:eastAsia="Times New Roman" w:hAnsi="Aptos" w:cs="Arial"/>
              </w:rPr>
              <w:t xml:space="preserve"> theoretical principles.</w:t>
            </w:r>
          </w:p>
          <w:p w14:paraId="05998809" w14:textId="77777777" w:rsidR="00A47720" w:rsidRPr="00A47720" w:rsidRDefault="00A47720" w:rsidP="00A47720">
            <w:pPr>
              <w:pStyle w:val="ListParagraph"/>
              <w:numPr>
                <w:ilvl w:val="0"/>
                <w:numId w:val="18"/>
              </w:numPr>
              <w:tabs>
                <w:tab w:val="left" w:pos="900"/>
                <w:tab w:val="left" w:pos="1440"/>
                <w:tab w:val="left" w:pos="1980"/>
              </w:tabs>
              <w:spacing w:before="0" w:after="200" w:line="276" w:lineRule="auto"/>
              <w:rPr>
                <w:rFonts w:ascii="Aptos" w:eastAsia="Times New Roman" w:hAnsi="Aptos" w:cs="Arial"/>
                <w:lang w:eastAsia="en-GB"/>
              </w:rPr>
            </w:pPr>
            <w:r w:rsidRPr="00A47720">
              <w:rPr>
                <w:rFonts w:ascii="Aptos" w:eastAsia="Times New Roman" w:hAnsi="Aptos" w:cs="Arial"/>
              </w:rPr>
              <w:t>Understanding of processes and systems in line with quality assurance systems for effective governance.</w:t>
            </w:r>
          </w:p>
          <w:p w14:paraId="6E04841A" w14:textId="77777777" w:rsidR="00A47720" w:rsidRPr="00A47720" w:rsidRDefault="00A47720" w:rsidP="00A47720">
            <w:pPr>
              <w:pStyle w:val="ListParagraph"/>
              <w:numPr>
                <w:ilvl w:val="0"/>
                <w:numId w:val="18"/>
              </w:numPr>
              <w:tabs>
                <w:tab w:val="left" w:pos="900"/>
                <w:tab w:val="left" w:pos="1440"/>
                <w:tab w:val="left" w:pos="1980"/>
              </w:tabs>
              <w:spacing w:before="0" w:after="200" w:line="276" w:lineRule="auto"/>
              <w:rPr>
                <w:rFonts w:ascii="Aptos" w:eastAsia="Times New Roman" w:hAnsi="Aptos" w:cs="Arial"/>
                <w:lang w:eastAsia="en-GB"/>
              </w:rPr>
            </w:pPr>
            <w:r w:rsidRPr="00A47720">
              <w:rPr>
                <w:rFonts w:ascii="Aptos" w:eastAsia="Times New Roman" w:hAnsi="Aptos" w:cs="Arial"/>
              </w:rPr>
              <w:t>Sound knowledge and understanding of the Patient Confidentiality Act, the Data Protection Act, and Information Governance.</w:t>
            </w:r>
          </w:p>
          <w:p w14:paraId="3E4CDA8C" w14:textId="77777777" w:rsidR="00A47720" w:rsidRPr="00A47720" w:rsidRDefault="00A47720" w:rsidP="00A47720">
            <w:pPr>
              <w:pStyle w:val="ListParagraph"/>
              <w:numPr>
                <w:ilvl w:val="0"/>
                <w:numId w:val="18"/>
              </w:numPr>
              <w:tabs>
                <w:tab w:val="left" w:pos="900"/>
                <w:tab w:val="left" w:pos="1440"/>
                <w:tab w:val="left" w:pos="1980"/>
              </w:tabs>
              <w:spacing w:before="0" w:after="200" w:line="276" w:lineRule="auto"/>
              <w:rPr>
                <w:rFonts w:ascii="Aptos" w:eastAsia="Times New Roman" w:hAnsi="Aptos" w:cs="Arial"/>
                <w:lang w:eastAsia="en-GB"/>
              </w:rPr>
            </w:pPr>
            <w:r w:rsidRPr="00A47720">
              <w:rPr>
                <w:rFonts w:ascii="Aptos" w:eastAsia="Times New Roman" w:hAnsi="Aptos" w:cs="Arial"/>
              </w:rPr>
              <w:t>Understanding of the significance of evidence-based approaches to healthcare provision.</w:t>
            </w:r>
          </w:p>
          <w:p w14:paraId="25690580" w14:textId="77777777" w:rsidR="00A47720" w:rsidRPr="00A47720" w:rsidRDefault="00A47720" w:rsidP="00A47720">
            <w:pPr>
              <w:pStyle w:val="ListParagraph"/>
              <w:numPr>
                <w:ilvl w:val="0"/>
                <w:numId w:val="18"/>
              </w:numPr>
              <w:tabs>
                <w:tab w:val="left" w:pos="900"/>
                <w:tab w:val="left" w:pos="1440"/>
                <w:tab w:val="left" w:pos="1980"/>
              </w:tabs>
              <w:spacing w:before="100" w:beforeAutospacing="1" w:after="200" w:line="276" w:lineRule="auto"/>
              <w:rPr>
                <w:rFonts w:ascii="Aptos" w:eastAsia="Times New Roman" w:hAnsi="Aptos" w:cs="Arial"/>
                <w:lang w:eastAsia="en-GB"/>
              </w:rPr>
            </w:pPr>
            <w:r w:rsidRPr="00A47720">
              <w:rPr>
                <w:rFonts w:ascii="Aptos" w:eastAsia="Times New Roman" w:hAnsi="Aptos" w:cs="Arial"/>
              </w:rPr>
              <w:t>Appreciation of the contribution that effective performance management processes can make to service delivery and improvement.</w:t>
            </w:r>
          </w:p>
          <w:p w14:paraId="458692E8" w14:textId="77777777" w:rsidR="00A47720" w:rsidRPr="00A47720" w:rsidRDefault="00A47720" w:rsidP="00A47720">
            <w:pPr>
              <w:spacing w:after="200" w:line="276" w:lineRule="auto"/>
              <w:ind w:right="9"/>
              <w:rPr>
                <w:rFonts w:ascii="Aptos" w:hAnsi="Aptos"/>
                <w:b/>
                <w:bCs/>
                <w:color w:val="29B586"/>
              </w:rPr>
            </w:pPr>
          </w:p>
        </w:tc>
      </w:tr>
    </w:tbl>
    <w:p w14:paraId="4602E84C" w14:textId="45EC3772" w:rsidR="00A47720" w:rsidRPr="00A47720" w:rsidRDefault="00A47720">
      <w:pPr>
        <w:rPr>
          <w:sz w:val="18"/>
          <w:szCs w:val="18"/>
        </w:rPr>
      </w:pPr>
    </w:p>
    <w:p w14:paraId="7D640072" w14:textId="789679FB" w:rsidR="00A47720" w:rsidRPr="00A47720" w:rsidRDefault="00A47720"/>
    <w:p w14:paraId="21686D5D" w14:textId="6A0C14F7" w:rsidR="00A47720" w:rsidRPr="00815332" w:rsidRDefault="00A47720">
      <w:r w:rsidRPr="00A47720">
        <w:rPr>
          <w:sz w:val="18"/>
          <w:szCs w:val="18"/>
        </w:rPr>
        <w:br w:type="page"/>
      </w:r>
    </w:p>
    <w:tbl>
      <w:tblPr>
        <w:tblStyle w:val="TableGrid"/>
        <w:tblW w:w="0" w:type="auto"/>
        <w:tblLook w:val="04A0" w:firstRow="1" w:lastRow="0" w:firstColumn="1" w:lastColumn="0" w:noHBand="0" w:noVBand="1"/>
      </w:tblPr>
      <w:tblGrid>
        <w:gridCol w:w="9016"/>
      </w:tblGrid>
      <w:tr w:rsidR="00A47720" w14:paraId="3A0C6F31" w14:textId="77777777" w:rsidTr="00A47720">
        <w:tc>
          <w:tcPr>
            <w:tcW w:w="9016" w:type="dxa"/>
          </w:tcPr>
          <w:p w14:paraId="0D443F00" w14:textId="77777777" w:rsidR="00A47720" w:rsidRPr="00A47720" w:rsidRDefault="00A47720" w:rsidP="00A47720">
            <w:pPr>
              <w:spacing w:after="200" w:line="276" w:lineRule="auto"/>
              <w:rPr>
                <w:rFonts w:ascii="Aptos" w:hAnsi="Aptos"/>
                <w:b/>
                <w:bCs/>
                <w:color w:val="29B586"/>
              </w:rPr>
            </w:pPr>
            <w:r w:rsidRPr="00A47720">
              <w:rPr>
                <w:rFonts w:ascii="Aptos" w:hAnsi="Aptos"/>
                <w:b/>
                <w:bCs/>
                <w:color w:val="29B586"/>
              </w:rPr>
              <w:lastRenderedPageBreak/>
              <w:t xml:space="preserve">3. EXPERIENCE </w:t>
            </w:r>
          </w:p>
          <w:p w14:paraId="0E31A46A" w14:textId="77777777" w:rsidR="00A47720" w:rsidRDefault="00A47720" w:rsidP="00A47720">
            <w:pPr>
              <w:pStyle w:val="ListParagraph"/>
              <w:numPr>
                <w:ilvl w:val="0"/>
                <w:numId w:val="16"/>
              </w:numPr>
              <w:spacing w:before="0" w:after="200" w:line="276" w:lineRule="auto"/>
              <w:rPr>
                <w:rFonts w:ascii="Aptos" w:hAnsi="Aptos" w:cs="Arial"/>
              </w:rPr>
            </w:pPr>
            <w:r w:rsidRPr="00A47720">
              <w:rPr>
                <w:rFonts w:ascii="Aptos" w:hAnsi="Aptos" w:cs="Arial"/>
              </w:rPr>
              <w:t>Substantial management and project/contract management experience within community healthcare systems.</w:t>
            </w:r>
          </w:p>
          <w:p w14:paraId="010377E1" w14:textId="167238D3" w:rsidR="00CC161D" w:rsidRPr="00A47720" w:rsidRDefault="00CC161D" w:rsidP="00A47720">
            <w:pPr>
              <w:pStyle w:val="ListParagraph"/>
              <w:numPr>
                <w:ilvl w:val="0"/>
                <w:numId w:val="16"/>
              </w:numPr>
              <w:spacing w:before="0" w:after="200" w:line="276" w:lineRule="auto"/>
              <w:rPr>
                <w:rFonts w:ascii="Aptos" w:hAnsi="Aptos" w:cs="Arial"/>
              </w:rPr>
            </w:pPr>
            <w:r w:rsidRPr="00CC161D">
              <w:rPr>
                <w:rFonts w:ascii="Aptos" w:hAnsi="Aptos" w:cs="Arial"/>
              </w:rPr>
              <w:t>Proven experience in relationship management or partnership development</w:t>
            </w:r>
          </w:p>
          <w:p w14:paraId="217D3FF1" w14:textId="77777777" w:rsidR="00A47720" w:rsidRPr="00A47720" w:rsidRDefault="00A47720" w:rsidP="00A47720">
            <w:pPr>
              <w:pStyle w:val="ListParagraph"/>
              <w:numPr>
                <w:ilvl w:val="0"/>
                <w:numId w:val="16"/>
              </w:numPr>
              <w:spacing w:before="0" w:after="200" w:line="276" w:lineRule="auto"/>
              <w:rPr>
                <w:rFonts w:ascii="Aptos" w:hAnsi="Aptos" w:cs="Arial"/>
              </w:rPr>
            </w:pPr>
            <w:r w:rsidRPr="00A47720">
              <w:rPr>
                <w:rFonts w:ascii="Aptos" w:hAnsi="Aptos" w:cs="Arial"/>
              </w:rPr>
              <w:t>Proven ability to lead, manage, motivate, and develop a team of staff delivering a responsive, patient focused community led service.</w:t>
            </w:r>
          </w:p>
          <w:p w14:paraId="7EB4C1B2" w14:textId="77777777" w:rsidR="00A47720" w:rsidRPr="00A47720" w:rsidRDefault="00A47720" w:rsidP="00A47720">
            <w:pPr>
              <w:pStyle w:val="ListParagraph"/>
              <w:numPr>
                <w:ilvl w:val="0"/>
                <w:numId w:val="16"/>
              </w:numPr>
              <w:spacing w:before="0" w:after="200" w:line="276" w:lineRule="auto"/>
              <w:rPr>
                <w:rFonts w:ascii="Aptos" w:hAnsi="Aptos" w:cs="Arial"/>
              </w:rPr>
            </w:pPr>
            <w:r w:rsidRPr="00A47720">
              <w:rPr>
                <w:rFonts w:ascii="Aptos" w:hAnsi="Aptos" w:cs="Arial"/>
              </w:rPr>
              <w:t>Experience of interpreting national, regional, and local priorities, aligning them to health agendas.</w:t>
            </w:r>
          </w:p>
          <w:p w14:paraId="7777B8EE" w14:textId="77777777" w:rsidR="00A47720" w:rsidRPr="00A47720" w:rsidRDefault="00A47720" w:rsidP="00A47720">
            <w:pPr>
              <w:pStyle w:val="ListParagraph"/>
              <w:numPr>
                <w:ilvl w:val="0"/>
                <w:numId w:val="16"/>
              </w:numPr>
              <w:spacing w:before="0" w:after="200" w:line="276" w:lineRule="auto"/>
              <w:rPr>
                <w:rFonts w:ascii="Aptos" w:hAnsi="Aptos" w:cs="Arial"/>
              </w:rPr>
            </w:pPr>
            <w:r w:rsidRPr="00A47720">
              <w:rPr>
                <w:rFonts w:ascii="Aptos" w:hAnsi="Aptos" w:cs="Arial"/>
              </w:rPr>
              <w:t>Proven ability to manage contractual targets and Key Performance Indicators.</w:t>
            </w:r>
          </w:p>
          <w:p w14:paraId="46FE789F" w14:textId="77777777" w:rsidR="00A47720" w:rsidRPr="00A47720" w:rsidRDefault="00A47720" w:rsidP="00A47720">
            <w:pPr>
              <w:pStyle w:val="ListParagraph"/>
              <w:numPr>
                <w:ilvl w:val="0"/>
                <w:numId w:val="16"/>
              </w:numPr>
              <w:spacing w:before="0" w:after="200" w:line="276" w:lineRule="auto"/>
              <w:rPr>
                <w:rFonts w:ascii="Aptos" w:hAnsi="Aptos" w:cs="Arial"/>
              </w:rPr>
            </w:pPr>
            <w:r w:rsidRPr="00A47720">
              <w:rPr>
                <w:rFonts w:ascii="Aptos" w:hAnsi="Aptos" w:cs="Arial"/>
              </w:rPr>
              <w:t>Experience of service data analysis to interpret and report on data outcomes.</w:t>
            </w:r>
          </w:p>
          <w:p w14:paraId="2B6656D6" w14:textId="77777777" w:rsidR="00A47720" w:rsidRPr="00A47720" w:rsidRDefault="00A47720" w:rsidP="00A47720">
            <w:pPr>
              <w:pStyle w:val="ListParagraph"/>
              <w:numPr>
                <w:ilvl w:val="0"/>
                <w:numId w:val="16"/>
              </w:numPr>
              <w:spacing w:before="0" w:after="200" w:line="276" w:lineRule="auto"/>
              <w:rPr>
                <w:rFonts w:ascii="Aptos" w:hAnsi="Aptos" w:cs="Arial"/>
              </w:rPr>
            </w:pPr>
            <w:r w:rsidRPr="00A47720">
              <w:rPr>
                <w:rFonts w:ascii="Aptos" w:hAnsi="Aptos" w:cs="Arial"/>
              </w:rPr>
              <w:t>Experience of collaborating with stakeholders and developing strong, successful partnership arrangements.</w:t>
            </w:r>
          </w:p>
          <w:p w14:paraId="2311BB7E" w14:textId="77777777" w:rsidR="00CC161D" w:rsidRDefault="00A47720" w:rsidP="00A47720">
            <w:pPr>
              <w:pStyle w:val="ListParagraph"/>
              <w:numPr>
                <w:ilvl w:val="0"/>
                <w:numId w:val="16"/>
              </w:numPr>
              <w:spacing w:before="0" w:after="200" w:line="276" w:lineRule="auto"/>
              <w:rPr>
                <w:rFonts w:ascii="Aptos" w:hAnsi="Aptos" w:cs="Arial"/>
              </w:rPr>
            </w:pPr>
            <w:r w:rsidRPr="00A47720">
              <w:rPr>
                <w:rFonts w:ascii="Aptos" w:hAnsi="Aptos" w:cs="Arial"/>
              </w:rPr>
              <w:t xml:space="preserve">Ability to undertake and </w:t>
            </w:r>
            <w:proofErr w:type="spellStart"/>
            <w:r w:rsidRPr="00A47720">
              <w:rPr>
                <w:rFonts w:ascii="Aptos" w:hAnsi="Aptos" w:cs="Arial"/>
              </w:rPr>
              <w:t>prioritise</w:t>
            </w:r>
            <w:proofErr w:type="spellEnd"/>
            <w:r w:rsidRPr="00A47720">
              <w:rPr>
                <w:rFonts w:ascii="Aptos" w:hAnsi="Aptos" w:cs="Arial"/>
              </w:rPr>
              <w:t xml:space="preserve"> a diverse and demanding workload, working on own initiative, and working to competing deadlines.</w:t>
            </w:r>
            <w:r w:rsidR="00CC161D">
              <w:rPr>
                <w:rFonts w:ascii="Aptos" w:hAnsi="Aptos" w:cs="Arial"/>
              </w:rPr>
              <w:t xml:space="preserve"> </w:t>
            </w:r>
          </w:p>
          <w:p w14:paraId="10D0EC78" w14:textId="4CB3A6C5" w:rsidR="00A47720" w:rsidRPr="00CC161D" w:rsidRDefault="00A47720" w:rsidP="00A47720">
            <w:pPr>
              <w:pStyle w:val="ListParagraph"/>
              <w:numPr>
                <w:ilvl w:val="0"/>
                <w:numId w:val="16"/>
              </w:numPr>
              <w:spacing w:before="0" w:after="200" w:line="276" w:lineRule="auto"/>
              <w:rPr>
                <w:rFonts w:ascii="Aptos" w:hAnsi="Aptos" w:cs="Arial"/>
              </w:rPr>
            </w:pPr>
            <w:r w:rsidRPr="00CC161D">
              <w:rPr>
                <w:rFonts w:ascii="Aptos" w:hAnsi="Aptos" w:cs="Arial"/>
              </w:rPr>
              <w:t>Proven ability of writing reports, procedures, policies, and communications for wide circulation.</w:t>
            </w:r>
          </w:p>
        </w:tc>
      </w:tr>
      <w:tr w:rsidR="00815332" w14:paraId="4B1225E3" w14:textId="77777777" w:rsidTr="00A47720">
        <w:tc>
          <w:tcPr>
            <w:tcW w:w="9016" w:type="dxa"/>
          </w:tcPr>
          <w:p w14:paraId="191BDB20" w14:textId="77777777" w:rsidR="00815332" w:rsidRPr="00815332" w:rsidRDefault="00815332" w:rsidP="00815332">
            <w:pPr>
              <w:spacing w:after="200" w:line="276" w:lineRule="auto"/>
              <w:rPr>
                <w:rFonts w:ascii="Aptos" w:hAnsi="Aptos"/>
                <w:b/>
                <w:bCs/>
                <w:color w:val="29B586"/>
              </w:rPr>
            </w:pPr>
            <w:r w:rsidRPr="00815332">
              <w:rPr>
                <w:rFonts w:ascii="Aptos" w:hAnsi="Aptos"/>
                <w:b/>
                <w:bCs/>
                <w:color w:val="29B586"/>
              </w:rPr>
              <w:t xml:space="preserve">4. QUALIFICATIONS </w:t>
            </w:r>
          </w:p>
          <w:p w14:paraId="5CB21B5D" w14:textId="77777777" w:rsidR="00815332" w:rsidRPr="00815332" w:rsidRDefault="00815332" w:rsidP="00815332">
            <w:pPr>
              <w:pStyle w:val="ListParagraph"/>
              <w:numPr>
                <w:ilvl w:val="0"/>
                <w:numId w:val="16"/>
              </w:numPr>
              <w:spacing w:before="0" w:after="200" w:line="276" w:lineRule="auto"/>
              <w:rPr>
                <w:rFonts w:ascii="Aptos" w:hAnsi="Aptos"/>
              </w:rPr>
            </w:pPr>
            <w:r w:rsidRPr="00815332">
              <w:rPr>
                <w:rFonts w:ascii="Aptos" w:hAnsi="Aptos"/>
              </w:rPr>
              <w:t>Desirable: Educated to (health-related) degree level (or equivalent) or relevant experience/ qualifications in project</w:t>
            </w:r>
            <w:r w:rsidRPr="00815332">
              <w:rPr>
                <w:rFonts w:ascii="Aptos" w:hAnsi="Aptos"/>
                <w:b/>
                <w:bCs/>
              </w:rPr>
              <w:t xml:space="preserve"> </w:t>
            </w:r>
            <w:r w:rsidRPr="00815332">
              <w:rPr>
                <w:rFonts w:ascii="Aptos" w:hAnsi="Aptos"/>
              </w:rPr>
              <w:t>management.</w:t>
            </w:r>
          </w:p>
          <w:p w14:paraId="2E609A74" w14:textId="468EA2E7" w:rsidR="00815332" w:rsidRPr="00815332" w:rsidRDefault="00815332" w:rsidP="00A47720">
            <w:pPr>
              <w:pStyle w:val="ListParagraph"/>
              <w:numPr>
                <w:ilvl w:val="0"/>
                <w:numId w:val="16"/>
              </w:numPr>
              <w:spacing w:before="0" w:after="200" w:line="276" w:lineRule="auto"/>
              <w:rPr>
                <w:rFonts w:ascii="Aptos" w:hAnsi="Aptos"/>
              </w:rPr>
            </w:pPr>
            <w:r w:rsidRPr="00815332">
              <w:rPr>
                <w:rFonts w:ascii="Aptos" w:hAnsi="Aptos"/>
              </w:rPr>
              <w:t>2+ years' experience managing public health services.</w:t>
            </w:r>
          </w:p>
        </w:tc>
      </w:tr>
      <w:tr w:rsidR="00815332" w14:paraId="57DD11C5" w14:textId="77777777" w:rsidTr="00A47720">
        <w:tc>
          <w:tcPr>
            <w:tcW w:w="9016" w:type="dxa"/>
          </w:tcPr>
          <w:p w14:paraId="6C56EF28" w14:textId="77777777" w:rsidR="00815332" w:rsidRPr="00A47720" w:rsidRDefault="00815332" w:rsidP="00815332">
            <w:pPr>
              <w:spacing w:after="200" w:line="276" w:lineRule="auto"/>
              <w:rPr>
                <w:rFonts w:ascii="Aptos" w:hAnsi="Aptos"/>
                <w:b/>
                <w:bCs/>
                <w:color w:val="29B586"/>
              </w:rPr>
            </w:pPr>
            <w:r w:rsidRPr="00A47720">
              <w:rPr>
                <w:rFonts w:ascii="Aptos" w:hAnsi="Aptos"/>
                <w:b/>
                <w:bCs/>
                <w:color w:val="29B586"/>
              </w:rPr>
              <w:t xml:space="preserve">5. SPECIAL CONDITIONS </w:t>
            </w:r>
          </w:p>
          <w:p w14:paraId="5E21B9FB" w14:textId="77777777" w:rsidR="00815332" w:rsidRPr="00A47720" w:rsidRDefault="00815332" w:rsidP="00815332">
            <w:pPr>
              <w:pStyle w:val="ListParagraph"/>
              <w:numPr>
                <w:ilvl w:val="0"/>
                <w:numId w:val="19"/>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Highly motivated self-starter with resilience, determination, and the ability to see jobs through to completion.</w:t>
            </w:r>
          </w:p>
          <w:p w14:paraId="4EE8BF81" w14:textId="77777777" w:rsidR="00815332" w:rsidRPr="00A47720" w:rsidRDefault="00815332" w:rsidP="00815332">
            <w:pPr>
              <w:pStyle w:val="ListParagraph"/>
              <w:numPr>
                <w:ilvl w:val="0"/>
                <w:numId w:val="19"/>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Role incorporates evening / weekend working, with variable levels of travel across B&amp;NES working in a variety of settings.</w:t>
            </w:r>
          </w:p>
          <w:p w14:paraId="5207923A" w14:textId="77777777" w:rsidR="00815332" w:rsidRPr="00A47720" w:rsidRDefault="00815332" w:rsidP="00815332">
            <w:pPr>
              <w:pStyle w:val="ListParagraph"/>
              <w:numPr>
                <w:ilvl w:val="0"/>
                <w:numId w:val="19"/>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 xml:space="preserve">Full UK Driving </w:t>
            </w:r>
            <w:proofErr w:type="spellStart"/>
            <w:r w:rsidRPr="00A47720">
              <w:rPr>
                <w:rFonts w:ascii="Aptos" w:hAnsi="Aptos" w:cs="Calibri"/>
                <w:color w:val="000000" w:themeColor="text1"/>
              </w:rPr>
              <w:t>licence</w:t>
            </w:r>
            <w:proofErr w:type="spellEnd"/>
            <w:r w:rsidRPr="00A47720">
              <w:rPr>
                <w:rFonts w:ascii="Aptos" w:hAnsi="Aptos" w:cs="Calibri"/>
                <w:color w:val="000000" w:themeColor="text1"/>
              </w:rPr>
              <w:t xml:space="preserve"> and access to a car for work- with ‘business </w:t>
            </w:r>
            <w:proofErr w:type="gramStart"/>
            <w:r w:rsidRPr="00A47720">
              <w:rPr>
                <w:rFonts w:ascii="Aptos" w:hAnsi="Aptos" w:cs="Calibri"/>
                <w:color w:val="000000" w:themeColor="text1"/>
              </w:rPr>
              <w:t>purposes’</w:t>
            </w:r>
            <w:proofErr w:type="gramEnd"/>
            <w:r w:rsidRPr="00A47720">
              <w:rPr>
                <w:rFonts w:ascii="Aptos" w:hAnsi="Aptos" w:cs="Calibri"/>
                <w:color w:val="000000" w:themeColor="text1"/>
              </w:rPr>
              <w:t xml:space="preserve"> insurance.</w:t>
            </w:r>
          </w:p>
          <w:p w14:paraId="07819729" w14:textId="77777777" w:rsidR="00815332" w:rsidRPr="00A47720" w:rsidRDefault="00815332" w:rsidP="00815332">
            <w:pPr>
              <w:pStyle w:val="ListParagraph"/>
              <w:numPr>
                <w:ilvl w:val="0"/>
                <w:numId w:val="19"/>
              </w:numPr>
              <w:autoSpaceDE w:val="0"/>
              <w:autoSpaceDN w:val="0"/>
              <w:adjustRightInd w:val="0"/>
              <w:spacing w:before="0" w:after="200" w:line="276" w:lineRule="auto"/>
              <w:rPr>
                <w:rFonts w:ascii="Aptos" w:hAnsi="Aptos" w:cs="Calibri"/>
                <w:color w:val="000000"/>
              </w:rPr>
            </w:pPr>
            <w:r w:rsidRPr="00A47720">
              <w:rPr>
                <w:rFonts w:ascii="Aptos" w:hAnsi="Aptos" w:cs="Calibri"/>
                <w:color w:val="000000" w:themeColor="text1"/>
              </w:rPr>
              <w:t>Evidence of a personal commitment to continuing professional development and to maintaining an up-to-date professional knowledge supporting the development of business within the company.</w:t>
            </w:r>
          </w:p>
          <w:p w14:paraId="20C244FB" w14:textId="1190BC71" w:rsidR="00815332" w:rsidRPr="00815332" w:rsidRDefault="00815332" w:rsidP="00815332">
            <w:pPr>
              <w:spacing w:after="200" w:line="276" w:lineRule="auto"/>
              <w:rPr>
                <w:rFonts w:ascii="Aptos" w:hAnsi="Aptos"/>
                <w:b/>
                <w:bCs/>
                <w:color w:val="29B586"/>
              </w:rPr>
            </w:pPr>
            <w:r w:rsidRPr="00A47720">
              <w:rPr>
                <w:rFonts w:ascii="Aptos" w:hAnsi="Aptos" w:cs="Calibri"/>
                <w:color w:val="000000" w:themeColor="text1"/>
              </w:rPr>
              <w:t>This post involves working with vulnerable adults and as such the post holder will be required to apply for a disclosure of criminal records at an enhanced level (DBS).</w:t>
            </w:r>
          </w:p>
        </w:tc>
      </w:tr>
    </w:tbl>
    <w:p w14:paraId="72DFCD39" w14:textId="2E012A7A" w:rsidR="00815332" w:rsidRDefault="00815332">
      <w:pPr>
        <w:rPr>
          <w:sz w:val="18"/>
          <w:szCs w:val="18"/>
        </w:rPr>
      </w:pPr>
    </w:p>
    <w:p w14:paraId="7DC759D1" w14:textId="77777777" w:rsidR="00815332" w:rsidRDefault="00815332">
      <w:pPr>
        <w:rPr>
          <w:sz w:val="18"/>
          <w:szCs w:val="18"/>
        </w:rPr>
      </w:pPr>
      <w:r>
        <w:rPr>
          <w:sz w:val="18"/>
          <w:szCs w:val="18"/>
        </w:rPr>
        <w:br w:type="page"/>
      </w:r>
    </w:p>
    <w:p w14:paraId="49F097ED" w14:textId="77777777" w:rsidR="00815332" w:rsidRPr="00A47720" w:rsidRDefault="00815332">
      <w:pPr>
        <w:rPr>
          <w:sz w:val="18"/>
          <w:szCs w:val="18"/>
        </w:rPr>
      </w:pPr>
    </w:p>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2F6A18" w:rsidRPr="00A47720" w14:paraId="4A70FF41" w14:textId="77777777" w:rsidTr="00A47720">
        <w:trPr>
          <w:trHeight w:val="1813"/>
        </w:trPr>
        <w:tc>
          <w:tcPr>
            <w:tcW w:w="9040" w:type="dxa"/>
            <w:tcMar>
              <w:bottom w:w="115" w:type="dxa"/>
            </w:tcMar>
          </w:tcPr>
          <w:p w14:paraId="78DA2DC8" w14:textId="77777777" w:rsidR="00A47720" w:rsidRPr="00A47720" w:rsidRDefault="00A47720" w:rsidP="00A47720">
            <w:pPr>
              <w:spacing w:after="200" w:line="276" w:lineRule="auto"/>
              <w:rPr>
                <w:rFonts w:ascii="Aptos" w:hAnsi="Aptos"/>
                <w:b/>
                <w:bCs/>
                <w:color w:val="29B586"/>
              </w:rPr>
            </w:pPr>
            <w:bookmarkStart w:id="3" w:name="_Hlk192594919"/>
            <w:r w:rsidRPr="00A47720">
              <w:rPr>
                <w:rFonts w:ascii="Aptos" w:hAnsi="Aptos"/>
                <w:b/>
                <w:bCs/>
                <w:color w:val="29B586"/>
              </w:rPr>
              <w:t xml:space="preserve">6. SAFEGUARDING </w:t>
            </w:r>
          </w:p>
          <w:bookmarkEnd w:id="3"/>
          <w:p w14:paraId="3ED9F3F6" w14:textId="4E95E6DF" w:rsidR="002F6A18" w:rsidRPr="00A47720" w:rsidRDefault="00A47720" w:rsidP="00A47720">
            <w:pPr>
              <w:spacing w:after="200" w:line="276" w:lineRule="auto"/>
              <w:ind w:right="9"/>
              <w:rPr>
                <w:rFonts w:ascii="Aptos" w:hAnsi="Aptos"/>
                <w:color w:val="29B586"/>
              </w:rPr>
            </w:pPr>
            <w:r w:rsidRPr="00A47720">
              <w:rPr>
                <w:rFonts w:ascii="Aptos" w:hAnsi="Apto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Pr="00A47720">
              <w:rPr>
                <w:rFonts w:ascii="Aptos" w:hAnsi="Aptos"/>
                <w:color w:val="29B586"/>
              </w:rPr>
              <w:t xml:space="preserve"> </w:t>
            </w:r>
          </w:p>
        </w:tc>
      </w:tr>
      <w:tr w:rsidR="00A47720" w:rsidRPr="00A47720" w14:paraId="5BF27E6B" w14:textId="77777777" w:rsidTr="00A47720">
        <w:tblPrEx>
          <w:tblCellMar>
            <w:top w:w="0" w:type="dxa"/>
            <w:left w:w="108" w:type="dxa"/>
            <w:bottom w:w="0" w:type="dxa"/>
            <w:right w:w="108" w:type="dxa"/>
          </w:tblCellMar>
          <w:tblLook w:val="04A0" w:firstRow="1" w:lastRow="0" w:firstColumn="1" w:lastColumn="0" w:noHBand="0" w:noVBand="1"/>
        </w:tblPrEx>
        <w:tc>
          <w:tcPr>
            <w:tcW w:w="9040" w:type="dxa"/>
          </w:tcPr>
          <w:p w14:paraId="34A7E5E6" w14:textId="77777777" w:rsidR="00A47720" w:rsidRPr="00A47720" w:rsidRDefault="00A47720" w:rsidP="0047270E">
            <w:pPr>
              <w:spacing w:after="200" w:line="276" w:lineRule="auto"/>
              <w:rPr>
                <w:rFonts w:ascii="Aptos" w:hAnsi="Aptos"/>
                <w:b/>
                <w:bCs/>
                <w:color w:val="29B586"/>
              </w:rPr>
            </w:pPr>
            <w:r w:rsidRPr="00A47720">
              <w:rPr>
                <w:rFonts w:ascii="Aptos" w:hAnsi="Aptos"/>
                <w:b/>
                <w:bCs/>
                <w:color w:val="29B586"/>
              </w:rPr>
              <w:t>7. FITNESS TO PRACTIS</w:t>
            </w:r>
            <w:bookmarkStart w:id="4" w:name="_Hlk192066171"/>
            <w:bookmarkStart w:id="5" w:name="_Hlk192592275"/>
            <w:r w:rsidRPr="00A47720">
              <w:rPr>
                <w:rFonts w:ascii="Aptos" w:hAnsi="Aptos"/>
                <w:b/>
                <w:bCs/>
                <w:color w:val="29B586"/>
              </w:rPr>
              <w:t>E</w:t>
            </w:r>
          </w:p>
          <w:p w14:paraId="282B6938" w14:textId="77777777" w:rsidR="00A47720" w:rsidRPr="00A47720" w:rsidRDefault="00A47720" w:rsidP="0047270E">
            <w:pPr>
              <w:spacing w:after="200" w:line="276" w:lineRule="auto"/>
              <w:ind w:right="11"/>
              <w:rPr>
                <w:rFonts w:ascii="Aptos" w:hAnsi="Aptos"/>
              </w:rPr>
            </w:pPr>
            <w:r w:rsidRPr="00A47720">
              <w:rPr>
                <w:rFonts w:ascii="Aptos" w:hAnsi="Aptos"/>
              </w:rPr>
              <w:t>Applicants will need to confirm if:</w:t>
            </w:r>
          </w:p>
          <w:p w14:paraId="247059D2" w14:textId="77777777" w:rsidR="00A47720" w:rsidRPr="00A47720" w:rsidRDefault="00A47720" w:rsidP="0047270E">
            <w:pPr>
              <w:pStyle w:val="ListParagraph"/>
              <w:numPr>
                <w:ilvl w:val="0"/>
                <w:numId w:val="20"/>
              </w:numPr>
              <w:spacing w:before="0" w:after="200" w:line="276" w:lineRule="auto"/>
              <w:ind w:right="11"/>
              <w:rPr>
                <w:rFonts w:ascii="Aptos" w:hAnsi="Aptos"/>
                <w:i/>
                <w:iCs/>
              </w:rPr>
            </w:pPr>
            <w:r w:rsidRPr="00A47720">
              <w:rPr>
                <w:rFonts w:ascii="Aptos" w:hAnsi="Aptos"/>
                <w:i/>
                <w:iCs/>
              </w:rPr>
              <w:t xml:space="preserve">They are currently subject to fitness to </w:t>
            </w:r>
            <w:proofErr w:type="spellStart"/>
            <w:r w:rsidRPr="00A47720">
              <w:rPr>
                <w:rFonts w:ascii="Aptos" w:hAnsi="Aptos"/>
                <w:i/>
                <w:iCs/>
              </w:rPr>
              <w:t>practise</w:t>
            </w:r>
            <w:proofErr w:type="spellEnd"/>
            <w:r w:rsidRPr="00A47720">
              <w:rPr>
                <w:rFonts w:ascii="Aptos" w:hAnsi="Aptos"/>
                <w:i/>
                <w:iCs/>
              </w:rPr>
              <w:t xml:space="preserve"> investigations or proceedings by a regulatory or licensing body.</w:t>
            </w:r>
          </w:p>
          <w:p w14:paraId="053283EA" w14:textId="77777777" w:rsidR="00A47720" w:rsidRPr="00A47720" w:rsidRDefault="00A47720" w:rsidP="0047270E">
            <w:pPr>
              <w:pStyle w:val="ListParagraph"/>
              <w:numPr>
                <w:ilvl w:val="0"/>
                <w:numId w:val="20"/>
              </w:numPr>
              <w:spacing w:before="0" w:after="200" w:line="276" w:lineRule="auto"/>
              <w:ind w:right="11"/>
              <w:rPr>
                <w:rFonts w:ascii="Aptos" w:hAnsi="Aptos"/>
                <w:i/>
                <w:iCs/>
              </w:rPr>
            </w:pPr>
            <w:r w:rsidRPr="00A47720">
              <w:rPr>
                <w:rFonts w:ascii="Aptos" w:hAnsi="Aptos"/>
                <w:i/>
                <w:iCs/>
              </w:rPr>
              <w:t>They have been removed from any professional register or licensing register.</w:t>
            </w:r>
          </w:p>
          <w:p w14:paraId="7DFB6B71" w14:textId="77777777" w:rsidR="00A47720" w:rsidRPr="00A47720" w:rsidRDefault="00A47720" w:rsidP="0047270E">
            <w:pPr>
              <w:pStyle w:val="ListParagraph"/>
              <w:numPr>
                <w:ilvl w:val="0"/>
                <w:numId w:val="20"/>
              </w:numPr>
              <w:spacing w:before="0" w:after="200" w:line="276" w:lineRule="auto"/>
              <w:ind w:right="11"/>
              <w:rPr>
                <w:rFonts w:ascii="Aptos" w:hAnsi="Aptos"/>
                <w:i/>
                <w:iCs/>
              </w:rPr>
            </w:pPr>
            <w:r w:rsidRPr="00A47720">
              <w:rPr>
                <w:rFonts w:ascii="Aptos" w:hAnsi="Aptos"/>
                <w:i/>
                <w:iCs/>
              </w:rPr>
              <w:t>They have had conditions or sanctions placed on their registration.</w:t>
            </w:r>
          </w:p>
          <w:p w14:paraId="3155BA2C" w14:textId="77777777" w:rsidR="00A47720" w:rsidRPr="00A47720" w:rsidRDefault="00A47720" w:rsidP="0047270E">
            <w:pPr>
              <w:pStyle w:val="ListParagraph"/>
              <w:numPr>
                <w:ilvl w:val="0"/>
                <w:numId w:val="20"/>
              </w:numPr>
              <w:spacing w:before="0" w:after="200" w:line="276" w:lineRule="auto"/>
              <w:ind w:right="11"/>
              <w:rPr>
                <w:rFonts w:ascii="Aptos" w:hAnsi="Aptos"/>
                <w:i/>
                <w:iCs/>
              </w:rPr>
            </w:pPr>
            <w:r w:rsidRPr="00A47720">
              <w:rPr>
                <w:rFonts w:ascii="Aptos" w:hAnsi="Aptos"/>
                <w:i/>
                <w:iCs/>
              </w:rPr>
              <w:t>They have ever had restrictions placed on their clinical practice as part of the revalidation process.</w:t>
            </w:r>
            <w:bookmarkEnd w:id="4"/>
          </w:p>
          <w:bookmarkEnd w:id="5"/>
          <w:p w14:paraId="40D40805" w14:textId="77777777" w:rsidR="00A47720" w:rsidRPr="00A47720" w:rsidRDefault="00A47720" w:rsidP="0047270E">
            <w:pPr>
              <w:spacing w:before="120" w:after="200" w:line="276" w:lineRule="auto"/>
              <w:rPr>
                <w:rFonts w:ascii="Aptos" w:hAnsi="Aptos"/>
              </w:rPr>
            </w:pPr>
            <w:r w:rsidRPr="00A47720">
              <w:rPr>
                <w:rFonts w:ascii="Aptos" w:hAnsi="Aptos"/>
              </w:rPr>
              <w:t xml:space="preserve">Everyone Health delivers multi-component health related and lifestyle services, including prevention and early intervention, on behalf of Clinical Commissioning Groups and Local Authorities in community-based localities across the UK. </w:t>
            </w:r>
          </w:p>
          <w:p w14:paraId="21448016" w14:textId="77777777" w:rsidR="00A47720" w:rsidRPr="00A47720" w:rsidRDefault="00A47720" w:rsidP="0047270E">
            <w:pPr>
              <w:autoSpaceDE w:val="0"/>
              <w:autoSpaceDN w:val="0"/>
              <w:adjustRightInd w:val="0"/>
              <w:spacing w:after="200" w:line="276" w:lineRule="auto"/>
              <w:rPr>
                <w:rFonts w:ascii="Aptos" w:hAnsi="Aptos"/>
              </w:rPr>
            </w:pPr>
          </w:p>
        </w:tc>
      </w:tr>
    </w:tbl>
    <w:p w14:paraId="14F52E82" w14:textId="6AB87A03" w:rsidR="008A6F05" w:rsidRPr="00A47720" w:rsidRDefault="008A6F05" w:rsidP="00A47720"/>
    <w:sectPr w:rsidR="008A6F05" w:rsidRPr="00A47720" w:rsidSect="00B47B3D">
      <w:headerReference w:type="default" r:id="rId11"/>
      <w:footerReference w:type="default" r:id="rId12"/>
      <w:headerReference w:type="firs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157C" w14:textId="77777777" w:rsidR="00D36367" w:rsidRDefault="00D36367">
      <w:pPr>
        <w:spacing w:before="0" w:after="0"/>
      </w:pPr>
      <w:r>
        <w:separator/>
      </w:r>
    </w:p>
  </w:endnote>
  <w:endnote w:type="continuationSeparator" w:id="0">
    <w:p w14:paraId="52B5E06A" w14:textId="77777777" w:rsidR="00D36367" w:rsidRDefault="00D363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5300"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2481"/>
      <w:docPartObj>
        <w:docPartGallery w:val="Page Numbers (Bottom of Page)"/>
        <w:docPartUnique/>
      </w:docPartObj>
    </w:sdtPr>
    <w:sdtEndPr>
      <w:rPr>
        <w:noProof/>
      </w:rPr>
    </w:sdtEndPr>
    <w:sdtContent>
      <w:p w14:paraId="45458B51" w14:textId="10D6C4A7" w:rsidR="00D36367" w:rsidRDefault="00D363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A8E361" w14:textId="77777777" w:rsidR="00D36367" w:rsidRDefault="00D36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AC1B" w14:textId="77777777" w:rsidR="00D36367" w:rsidRDefault="00D36367">
      <w:pPr>
        <w:spacing w:before="0" w:after="0"/>
      </w:pPr>
      <w:r>
        <w:separator/>
      </w:r>
    </w:p>
  </w:footnote>
  <w:footnote w:type="continuationSeparator" w:id="0">
    <w:p w14:paraId="1BBB03BA" w14:textId="77777777" w:rsidR="00D36367" w:rsidRDefault="00D363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7E8A" w14:textId="25F53C2C" w:rsidR="000C2633" w:rsidRDefault="00D36367">
    <w:pPr>
      <w:pStyle w:val="Header"/>
    </w:pPr>
    <w:r w:rsidRPr="00F06ABC">
      <w:rPr>
        <w:rFonts w:cstheme="minorHAnsi"/>
        <w:b w:val="0"/>
        <w:smallCaps/>
        <w:noProof/>
      </w:rPr>
      <w:drawing>
        <wp:anchor distT="0" distB="0" distL="114300" distR="114300" simplePos="0" relativeHeight="251657728" behindDoc="0" locked="0" layoutInCell="1" allowOverlap="1" wp14:anchorId="6729FD62" wp14:editId="313FC53A">
          <wp:simplePos x="0" y="0"/>
          <wp:positionH relativeFrom="margin">
            <wp:posOffset>3943350</wp:posOffset>
          </wp:positionH>
          <wp:positionV relativeFrom="page">
            <wp:posOffset>215900</wp:posOffset>
          </wp:positionV>
          <wp:extent cx="2666365" cy="882650"/>
          <wp:effectExtent l="0" t="0" r="635" b="0"/>
          <wp:wrapNone/>
          <wp:docPr id="1318854229" name="Picture 131885422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6F05">
      <w:rPr>
        <w:noProof/>
        <w:lang w:val="en-GB" w:bidi="en-GB"/>
      </w:rPr>
      <w:drawing>
        <wp:inline distT="0" distB="0" distL="0" distR="0" wp14:anchorId="55466193" wp14:editId="09AD2288">
          <wp:extent cx="857250" cy="428625"/>
          <wp:effectExtent l="0" t="0" r="0" b="9525"/>
          <wp:docPr id="5" name="الصورة 5"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your logo here"/>
                  <pic:cNvPicPr>
                    <a:picLocks noChangeAspect="1" noChangeArrowheads="1"/>
                  </pic:cNvPicPr>
                </pic:nvPicPr>
                <pic:blipFill>
                  <a:blip r:embed="rId2"/>
                  <a:srcRect/>
                  <a:stretch>
                    <a:fillRect/>
                  </a:stretch>
                </pic:blipFill>
                <pic:spPr bwMode="auto">
                  <a:xfrm>
                    <a:off x="0" y="0"/>
                    <a:ext cx="857250" cy="428625"/>
                  </a:xfrm>
                  <a:prstGeom prst="rect">
                    <a:avLst/>
                  </a:prstGeom>
                  <a:noFill/>
                  <a:ln w="9525">
                    <a:noFill/>
                    <a:miter lim="800000"/>
                    <a:headEnd/>
                    <a:tailEnd/>
                  </a:ln>
                </pic:spPr>
              </pic:pic>
            </a:graphicData>
          </a:graphic>
        </wp:inline>
      </w:drawing>
    </w:r>
    <w:r w:rsidR="008A6F05">
      <w:rPr>
        <w:lang w:val="en-GB" w:bidi="en-GB"/>
      </w:rPr>
      <w:t xml:space="preserve"> </w:t>
    </w:r>
    <w:sdt>
      <w:sdtPr>
        <w:alias w:val="Company name:"/>
        <w:tag w:val="Company name:"/>
        <w:id w:val="-1678876380"/>
        <w:placeholder>
          <w:docPart w:val="1ED6E0D075FC4F87926DC3F52B34FE7B"/>
        </w:placeholder>
        <w:showingPlcHdr/>
        <w:dataBinding w:prefixMappings="xmlns:ns0='http://schemas.microsoft.com/office/2006/coverPageProps' " w:xpath="/ns0:CoverPageProperties[1]/ns0:CompanyPhone[1]" w:storeItemID="{55AF091B-3C7A-41E3-B477-F2FDAA23CFDA}"/>
        <w15:appearance w15:val="hidden"/>
        <w:text/>
      </w:sdtPr>
      <w:sdtEndPr/>
      <w:sdtContent>
        <w:r w:rsidR="001E59CF" w:rsidRPr="00973885">
          <w:rPr>
            <w:lang w:val="en-GB" w:bidi="en-GB"/>
          </w:rPr>
          <w:t>Company name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B19C" w14:textId="60044B2D" w:rsidR="000C2633" w:rsidRDefault="00D36367">
    <w:pPr>
      <w:pStyle w:val="Header"/>
    </w:pPr>
    <w:r w:rsidRPr="00F06ABC">
      <w:rPr>
        <w:rFonts w:cstheme="minorHAnsi"/>
        <w:b w:val="0"/>
        <w:smallCaps/>
        <w:noProof/>
      </w:rPr>
      <w:drawing>
        <wp:anchor distT="0" distB="0" distL="114300" distR="114300" simplePos="0" relativeHeight="251659264" behindDoc="0" locked="0" layoutInCell="1" allowOverlap="1" wp14:anchorId="3E296852" wp14:editId="6EB3C29E">
          <wp:simplePos x="0" y="0"/>
          <wp:positionH relativeFrom="margin">
            <wp:posOffset>3943350</wp:posOffset>
          </wp:positionH>
          <wp:positionV relativeFrom="page">
            <wp:posOffset>19050</wp:posOffset>
          </wp:positionV>
          <wp:extent cx="2666365" cy="882650"/>
          <wp:effectExtent l="0" t="0" r="635" b="0"/>
          <wp:wrapNone/>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6F05">
      <w:rPr>
        <w:lang w:val="en-GB" w:bidi="en-GB"/>
      </w:rPr>
      <w:t xml:space="preserve"> </w:t>
    </w:r>
    <w:sdt>
      <w:sdtPr>
        <w:alias w:val="Company name:"/>
        <w:tag w:val="Company name:"/>
        <w:id w:val="-158844495"/>
        <w:placeholder>
          <w:docPart w:val="2133170DC52646BB9685B593E4A5AF9B"/>
        </w:placeholder>
        <w:showingPlcHdr/>
        <w:dataBinding w:prefixMappings="xmlns:ns0='http://schemas.microsoft.com/office/2006/coverPageProps' " w:xpath="/ns0:CoverPageProperties[1]/ns0:CompanyPhone[1]" w:storeItemID="{55AF091B-3C7A-41E3-B477-F2FDAA23CFDA}"/>
        <w15:appearance w15:val="hidden"/>
        <w:text/>
      </w:sdtPr>
      <w:sdtEndPr/>
      <w:sdtContent>
        <w:r w:rsidR="001E59CF" w:rsidRPr="00973885">
          <w:rPr>
            <w:lang w:val="en-GB" w:bidi="en-GB"/>
          </w:rPr>
          <w:t>Company name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94A1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664002"/>
    <w:multiLevelType w:val="hybridMultilevel"/>
    <w:tmpl w:val="6542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C37F9"/>
    <w:multiLevelType w:val="hybridMultilevel"/>
    <w:tmpl w:val="8B2EE5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BC064"/>
    <w:multiLevelType w:val="hybridMultilevel"/>
    <w:tmpl w:val="32960F02"/>
    <w:lvl w:ilvl="0" w:tplc="27E041D4">
      <w:start w:val="1"/>
      <w:numFmt w:val="bullet"/>
      <w:lvlText w:val=""/>
      <w:lvlJc w:val="left"/>
      <w:pPr>
        <w:ind w:left="717" w:hanging="360"/>
      </w:pPr>
      <w:rPr>
        <w:rFonts w:ascii="Symbol" w:hAnsi="Symbol" w:hint="default"/>
      </w:rPr>
    </w:lvl>
    <w:lvl w:ilvl="1" w:tplc="E30CC59E">
      <w:start w:val="1"/>
      <w:numFmt w:val="bullet"/>
      <w:lvlText w:val="o"/>
      <w:lvlJc w:val="left"/>
      <w:pPr>
        <w:ind w:left="1437" w:hanging="360"/>
      </w:pPr>
      <w:rPr>
        <w:rFonts w:ascii="Courier New" w:hAnsi="Courier New" w:hint="default"/>
      </w:rPr>
    </w:lvl>
    <w:lvl w:ilvl="2" w:tplc="E7D6BA56">
      <w:start w:val="1"/>
      <w:numFmt w:val="bullet"/>
      <w:lvlText w:val=""/>
      <w:lvlJc w:val="left"/>
      <w:pPr>
        <w:ind w:left="2157" w:hanging="360"/>
      </w:pPr>
      <w:rPr>
        <w:rFonts w:ascii="Wingdings" w:hAnsi="Wingdings" w:hint="default"/>
      </w:rPr>
    </w:lvl>
    <w:lvl w:ilvl="3" w:tplc="F3E8D492">
      <w:start w:val="1"/>
      <w:numFmt w:val="bullet"/>
      <w:lvlText w:val=""/>
      <w:lvlJc w:val="left"/>
      <w:pPr>
        <w:ind w:left="2877" w:hanging="360"/>
      </w:pPr>
      <w:rPr>
        <w:rFonts w:ascii="Symbol" w:hAnsi="Symbol" w:hint="default"/>
      </w:rPr>
    </w:lvl>
    <w:lvl w:ilvl="4" w:tplc="7B96C4A0">
      <w:start w:val="1"/>
      <w:numFmt w:val="bullet"/>
      <w:lvlText w:val="o"/>
      <w:lvlJc w:val="left"/>
      <w:pPr>
        <w:ind w:left="3597" w:hanging="360"/>
      </w:pPr>
      <w:rPr>
        <w:rFonts w:ascii="Courier New" w:hAnsi="Courier New" w:hint="default"/>
      </w:rPr>
    </w:lvl>
    <w:lvl w:ilvl="5" w:tplc="D1C2B82C">
      <w:start w:val="1"/>
      <w:numFmt w:val="bullet"/>
      <w:lvlText w:val=""/>
      <w:lvlJc w:val="left"/>
      <w:pPr>
        <w:ind w:left="4317" w:hanging="360"/>
      </w:pPr>
      <w:rPr>
        <w:rFonts w:ascii="Wingdings" w:hAnsi="Wingdings" w:hint="default"/>
      </w:rPr>
    </w:lvl>
    <w:lvl w:ilvl="6" w:tplc="16EA5560">
      <w:start w:val="1"/>
      <w:numFmt w:val="bullet"/>
      <w:lvlText w:val=""/>
      <w:lvlJc w:val="left"/>
      <w:pPr>
        <w:ind w:left="5037" w:hanging="360"/>
      </w:pPr>
      <w:rPr>
        <w:rFonts w:ascii="Symbol" w:hAnsi="Symbol" w:hint="default"/>
      </w:rPr>
    </w:lvl>
    <w:lvl w:ilvl="7" w:tplc="9A64701A">
      <w:start w:val="1"/>
      <w:numFmt w:val="bullet"/>
      <w:lvlText w:val="o"/>
      <w:lvlJc w:val="left"/>
      <w:pPr>
        <w:ind w:left="5757" w:hanging="360"/>
      </w:pPr>
      <w:rPr>
        <w:rFonts w:ascii="Courier New" w:hAnsi="Courier New" w:hint="default"/>
      </w:rPr>
    </w:lvl>
    <w:lvl w:ilvl="8" w:tplc="F25C3FC2">
      <w:start w:val="1"/>
      <w:numFmt w:val="bullet"/>
      <w:lvlText w:val=""/>
      <w:lvlJc w:val="left"/>
      <w:pPr>
        <w:ind w:left="6477" w:hanging="360"/>
      </w:pPr>
      <w:rPr>
        <w:rFonts w:ascii="Wingdings" w:hAnsi="Wingdings" w:hint="default"/>
      </w:rPr>
    </w:lvl>
  </w:abstractNum>
  <w:abstractNum w:abstractNumId="14" w15:restartNumberingAfterBreak="0">
    <w:nsid w:val="2FF46556"/>
    <w:multiLevelType w:val="hybridMultilevel"/>
    <w:tmpl w:val="C0528D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CC6B1D"/>
    <w:multiLevelType w:val="hybridMultilevel"/>
    <w:tmpl w:val="EBA260EA"/>
    <w:lvl w:ilvl="0" w:tplc="6E86872C">
      <w:start w:val="1"/>
      <w:numFmt w:val="decimal"/>
      <w:lvlText w:val="%1-"/>
      <w:lvlJc w:val="left"/>
      <w:pPr>
        <w:ind w:left="720" w:hanging="360"/>
      </w:pPr>
    </w:lvl>
    <w:lvl w:ilvl="1" w:tplc="359E4624">
      <w:start w:val="1"/>
      <w:numFmt w:val="lowerLetter"/>
      <w:lvlText w:val="%2."/>
      <w:lvlJc w:val="left"/>
      <w:pPr>
        <w:ind w:left="1440" w:hanging="360"/>
      </w:pPr>
    </w:lvl>
    <w:lvl w:ilvl="2" w:tplc="29366328">
      <w:start w:val="1"/>
      <w:numFmt w:val="lowerRoman"/>
      <w:lvlText w:val="%3."/>
      <w:lvlJc w:val="right"/>
      <w:pPr>
        <w:ind w:left="2160" w:hanging="180"/>
      </w:pPr>
    </w:lvl>
    <w:lvl w:ilvl="3" w:tplc="73ECC95A">
      <w:start w:val="1"/>
      <w:numFmt w:val="decimal"/>
      <w:lvlText w:val="%4."/>
      <w:lvlJc w:val="left"/>
      <w:pPr>
        <w:ind w:left="2880" w:hanging="360"/>
      </w:pPr>
    </w:lvl>
    <w:lvl w:ilvl="4" w:tplc="1714D688">
      <w:start w:val="1"/>
      <w:numFmt w:val="lowerLetter"/>
      <w:lvlText w:val="%5."/>
      <w:lvlJc w:val="left"/>
      <w:pPr>
        <w:ind w:left="3600" w:hanging="360"/>
      </w:pPr>
    </w:lvl>
    <w:lvl w:ilvl="5" w:tplc="B8E49F96">
      <w:start w:val="1"/>
      <w:numFmt w:val="lowerRoman"/>
      <w:lvlText w:val="%6."/>
      <w:lvlJc w:val="right"/>
      <w:pPr>
        <w:ind w:left="4320" w:hanging="180"/>
      </w:pPr>
    </w:lvl>
    <w:lvl w:ilvl="6" w:tplc="CD249BF4">
      <w:start w:val="1"/>
      <w:numFmt w:val="decimal"/>
      <w:lvlText w:val="%7."/>
      <w:lvlJc w:val="left"/>
      <w:pPr>
        <w:ind w:left="5040" w:hanging="360"/>
      </w:pPr>
    </w:lvl>
    <w:lvl w:ilvl="7" w:tplc="8E945F48">
      <w:start w:val="1"/>
      <w:numFmt w:val="lowerLetter"/>
      <w:lvlText w:val="%8."/>
      <w:lvlJc w:val="left"/>
      <w:pPr>
        <w:ind w:left="5760" w:hanging="360"/>
      </w:pPr>
    </w:lvl>
    <w:lvl w:ilvl="8" w:tplc="A89CE214">
      <w:start w:val="1"/>
      <w:numFmt w:val="lowerRoman"/>
      <w:lvlText w:val="%9."/>
      <w:lvlJc w:val="right"/>
      <w:pPr>
        <w:ind w:left="6480" w:hanging="180"/>
      </w:pPr>
    </w:lvl>
  </w:abstractNum>
  <w:abstractNum w:abstractNumId="16" w15:restartNumberingAfterBreak="0">
    <w:nsid w:val="44023B7D"/>
    <w:multiLevelType w:val="hybridMultilevel"/>
    <w:tmpl w:val="EC04F8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A1D7D"/>
    <w:multiLevelType w:val="hybridMultilevel"/>
    <w:tmpl w:val="D25C8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012BCD"/>
    <w:multiLevelType w:val="hybridMultilevel"/>
    <w:tmpl w:val="154EB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5672935">
    <w:abstractNumId w:val="17"/>
  </w:num>
  <w:num w:numId="2" w16cid:durableId="253247138">
    <w:abstractNumId w:val="10"/>
  </w:num>
  <w:num w:numId="3" w16cid:durableId="1848984159">
    <w:abstractNumId w:val="9"/>
  </w:num>
  <w:num w:numId="4" w16cid:durableId="804354157">
    <w:abstractNumId w:val="8"/>
  </w:num>
  <w:num w:numId="5" w16cid:durableId="731120021">
    <w:abstractNumId w:val="7"/>
  </w:num>
  <w:num w:numId="6" w16cid:durableId="188951469">
    <w:abstractNumId w:val="6"/>
  </w:num>
  <w:num w:numId="7" w16cid:durableId="1674142255">
    <w:abstractNumId w:val="5"/>
  </w:num>
  <w:num w:numId="8" w16cid:durableId="1359350064">
    <w:abstractNumId w:val="4"/>
  </w:num>
  <w:num w:numId="9" w16cid:durableId="1911689619">
    <w:abstractNumId w:val="3"/>
  </w:num>
  <w:num w:numId="10" w16cid:durableId="47343034">
    <w:abstractNumId w:val="2"/>
  </w:num>
  <w:num w:numId="11" w16cid:durableId="1168322209">
    <w:abstractNumId w:val="1"/>
  </w:num>
  <w:num w:numId="12" w16cid:durableId="1457216253">
    <w:abstractNumId w:val="0"/>
  </w:num>
  <w:num w:numId="13" w16cid:durableId="665792301">
    <w:abstractNumId w:val="15"/>
  </w:num>
  <w:num w:numId="14" w16cid:durableId="1190727535">
    <w:abstractNumId w:val="13"/>
  </w:num>
  <w:num w:numId="15" w16cid:durableId="726494974">
    <w:abstractNumId w:val="18"/>
  </w:num>
  <w:num w:numId="16" w16cid:durableId="1586189863">
    <w:abstractNumId w:val="11"/>
  </w:num>
  <w:num w:numId="17" w16cid:durableId="1747653217">
    <w:abstractNumId w:val="19"/>
  </w:num>
  <w:num w:numId="18" w16cid:durableId="1853717079">
    <w:abstractNumId w:val="16"/>
  </w:num>
  <w:num w:numId="19" w16cid:durableId="2131505545">
    <w:abstractNumId w:val="14"/>
  </w:num>
  <w:num w:numId="20" w16cid:durableId="1566839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67"/>
    <w:rsid w:val="000C2633"/>
    <w:rsid w:val="00107757"/>
    <w:rsid w:val="00141006"/>
    <w:rsid w:val="001A40E4"/>
    <w:rsid w:val="001B2073"/>
    <w:rsid w:val="001C09BA"/>
    <w:rsid w:val="001E59CF"/>
    <w:rsid w:val="002F1DBC"/>
    <w:rsid w:val="002F6A18"/>
    <w:rsid w:val="00314903"/>
    <w:rsid w:val="003241AA"/>
    <w:rsid w:val="00342CDD"/>
    <w:rsid w:val="00363A6A"/>
    <w:rsid w:val="004E1A15"/>
    <w:rsid w:val="00521A90"/>
    <w:rsid w:val="005443BE"/>
    <w:rsid w:val="005E3543"/>
    <w:rsid w:val="006228EE"/>
    <w:rsid w:val="00635407"/>
    <w:rsid w:val="0066002F"/>
    <w:rsid w:val="006A0C25"/>
    <w:rsid w:val="00761239"/>
    <w:rsid w:val="00795023"/>
    <w:rsid w:val="00802707"/>
    <w:rsid w:val="00815332"/>
    <w:rsid w:val="008156CB"/>
    <w:rsid w:val="008527F0"/>
    <w:rsid w:val="008A6F05"/>
    <w:rsid w:val="008D6FB2"/>
    <w:rsid w:val="009541C6"/>
    <w:rsid w:val="00973885"/>
    <w:rsid w:val="00991989"/>
    <w:rsid w:val="009C7DE8"/>
    <w:rsid w:val="00A47720"/>
    <w:rsid w:val="00A63436"/>
    <w:rsid w:val="00A670F2"/>
    <w:rsid w:val="00B42047"/>
    <w:rsid w:val="00B47B3D"/>
    <w:rsid w:val="00B8392C"/>
    <w:rsid w:val="00BC7D19"/>
    <w:rsid w:val="00C07439"/>
    <w:rsid w:val="00C26D0F"/>
    <w:rsid w:val="00C5493D"/>
    <w:rsid w:val="00C97885"/>
    <w:rsid w:val="00CA1C12"/>
    <w:rsid w:val="00CA7DE2"/>
    <w:rsid w:val="00CC161D"/>
    <w:rsid w:val="00CD6645"/>
    <w:rsid w:val="00D36367"/>
    <w:rsid w:val="00D7348B"/>
    <w:rsid w:val="00DA2EA0"/>
    <w:rsid w:val="00E00E9F"/>
    <w:rsid w:val="00E553AA"/>
    <w:rsid w:val="00EA0EB4"/>
    <w:rsid w:val="00EB0DD1"/>
    <w:rsid w:val="00F13C16"/>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FB211"/>
  <w15:chartTrackingRefBased/>
  <w15:docId w15:val="{A4B8C364-620A-48FE-9F73-1FB01ABA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45942"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1E8763"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1E8763"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45942"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45942"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1E8763"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45942"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E8763"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1E8763" w:themeColor="accent1" w:themeShade="BF"/>
    </w:rPr>
  </w:style>
  <w:style w:type="character" w:styleId="IntenseEmphasis">
    <w:name w:val="Intense Emphasis"/>
    <w:basedOn w:val="DefaultParagraphFont"/>
    <w:uiPriority w:val="21"/>
    <w:semiHidden/>
    <w:unhideWhenUsed/>
    <w:qFormat/>
    <w:rsid w:val="001A40E4"/>
    <w:rPr>
      <w:i/>
      <w:iCs/>
      <w:color w:val="1E8763"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1E8763" w:themeColor="accent1" w:themeShade="BF"/>
        <w:bottom w:val="single" w:sz="4" w:space="10" w:color="1E8763" w:themeColor="accent1" w:themeShade="BF"/>
      </w:pBdr>
      <w:spacing w:before="360" w:after="360"/>
      <w:ind w:left="864" w:right="864"/>
      <w:jc w:val="center"/>
    </w:pPr>
    <w:rPr>
      <w:i/>
      <w:iCs/>
      <w:color w:val="1E8763" w:themeColor="accent1" w:themeShade="BF"/>
    </w:rPr>
  </w:style>
  <w:style w:type="character" w:customStyle="1" w:styleId="IntenseQuoteChar">
    <w:name w:val="Intense Quote Char"/>
    <w:basedOn w:val="DefaultParagraphFont"/>
    <w:link w:val="IntenseQuote"/>
    <w:uiPriority w:val="30"/>
    <w:semiHidden/>
    <w:rsid w:val="001A40E4"/>
    <w:rPr>
      <w:i/>
      <w:iCs/>
      <w:color w:val="1E8763" w:themeColor="accent1" w:themeShade="BF"/>
    </w:rPr>
  </w:style>
  <w:style w:type="paragraph" w:styleId="BlockText">
    <w:name w:val="Block Text"/>
    <w:basedOn w:val="Normal"/>
    <w:uiPriority w:val="99"/>
    <w:semiHidden/>
    <w:unhideWhenUsed/>
    <w:rsid w:val="001A40E4"/>
    <w:pPr>
      <w:pBdr>
        <w:top w:val="single" w:sz="2" w:space="10" w:color="1E8763" w:themeColor="accent1" w:themeShade="BF"/>
        <w:left w:val="single" w:sz="2" w:space="10" w:color="1E8763" w:themeColor="accent1" w:themeShade="BF"/>
        <w:bottom w:val="single" w:sz="2" w:space="10" w:color="1E8763" w:themeColor="accent1" w:themeShade="BF"/>
        <w:right w:val="single" w:sz="2" w:space="10" w:color="1E8763" w:themeColor="accent1" w:themeShade="BF"/>
      </w:pBdr>
      <w:ind w:left="1152" w:right="1152"/>
    </w:pPr>
    <w:rPr>
      <w:i/>
      <w:iCs/>
      <w:color w:val="1E8763"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45942"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45942" w:themeColor="accent1" w:themeShade="7F"/>
    </w:rPr>
  </w:style>
  <w:style w:type="paragraph" w:styleId="ListParagraph">
    <w:name w:val="List Paragraph"/>
    <w:basedOn w:val="Normal"/>
    <w:link w:val="ListParagraphChar"/>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customStyle="1" w:styleId="ListParagraphChar">
    <w:name w:val="List Paragraph Char"/>
    <w:basedOn w:val="DefaultParagraphFont"/>
    <w:link w:val="ListParagraph"/>
    <w:uiPriority w:val="1"/>
    <w:qFormat/>
    <w:rsid w:val="00D3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JonesEveryone&#8239;He\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550206C634AD49FE76CCD75F99920"/>
        <w:category>
          <w:name w:val="General"/>
          <w:gallery w:val="placeholder"/>
        </w:category>
        <w:types>
          <w:type w:val="bbPlcHdr"/>
        </w:types>
        <w:behaviors>
          <w:behavior w:val="content"/>
        </w:behaviors>
        <w:guid w:val="{B7EAFF45-6CAE-4B23-ACD3-F6D7507C49C6}"/>
      </w:docPartPr>
      <w:docPartBody>
        <w:p w:rsidR="00E71EE9" w:rsidRDefault="00E71EE9">
          <w:pPr>
            <w:pStyle w:val="DE3550206C634AD49FE76CCD75F99920"/>
          </w:pPr>
          <w:r w:rsidRPr="00B47B3D">
            <w:rPr>
              <w:lang w:bidi="en-GB"/>
            </w:rPr>
            <w:t>Job title</w:t>
          </w:r>
        </w:p>
      </w:docPartBody>
    </w:docPart>
    <w:docPart>
      <w:docPartPr>
        <w:name w:val="798E7FC2FE8E42E38A0F400E430B3523"/>
        <w:category>
          <w:name w:val="General"/>
          <w:gallery w:val="placeholder"/>
        </w:category>
        <w:types>
          <w:type w:val="bbPlcHdr"/>
        </w:types>
        <w:behaviors>
          <w:behavior w:val="content"/>
        </w:behaviors>
        <w:guid w:val="{7A9753F3-BA38-4AA0-92AD-9715923E615D}"/>
      </w:docPartPr>
      <w:docPartBody>
        <w:p w:rsidR="00E71EE9" w:rsidRDefault="00E71EE9">
          <w:pPr>
            <w:pStyle w:val="798E7FC2FE8E42E38A0F400E430B3523"/>
          </w:pPr>
          <w:r w:rsidRPr="00B47B3D">
            <w:rPr>
              <w:lang w:bidi="en-GB"/>
            </w:rPr>
            <w:t>Job category</w:t>
          </w:r>
        </w:p>
      </w:docPartBody>
    </w:docPart>
    <w:docPart>
      <w:docPartPr>
        <w:name w:val="25A89A3A23D94082B27103340D55D80F"/>
        <w:category>
          <w:name w:val="General"/>
          <w:gallery w:val="placeholder"/>
        </w:category>
        <w:types>
          <w:type w:val="bbPlcHdr"/>
        </w:types>
        <w:behaviors>
          <w:behavior w:val="content"/>
        </w:behaviors>
        <w:guid w:val="{EA337F78-165F-4F34-AC51-95703A3B3DE2}"/>
      </w:docPartPr>
      <w:docPartBody>
        <w:p w:rsidR="00E71EE9" w:rsidRDefault="00E71EE9">
          <w:pPr>
            <w:pStyle w:val="25A89A3A23D94082B27103340D55D80F"/>
          </w:pPr>
          <w:r w:rsidRPr="00B47B3D">
            <w:rPr>
              <w:lang w:bidi="en-GB"/>
            </w:rPr>
            <w:t>Department/Group</w:t>
          </w:r>
        </w:p>
      </w:docPartBody>
    </w:docPart>
    <w:docPart>
      <w:docPartPr>
        <w:name w:val="C7399F46D8904A7DBC2824CB99CED310"/>
        <w:category>
          <w:name w:val="General"/>
          <w:gallery w:val="placeholder"/>
        </w:category>
        <w:types>
          <w:type w:val="bbPlcHdr"/>
        </w:types>
        <w:behaviors>
          <w:behavior w:val="content"/>
        </w:behaviors>
        <w:guid w:val="{8A4B042A-42A5-455E-9D07-60376B2C1356}"/>
      </w:docPartPr>
      <w:docPartBody>
        <w:p w:rsidR="00E71EE9" w:rsidRDefault="00E71EE9">
          <w:pPr>
            <w:pStyle w:val="C7399F46D8904A7DBC2824CB99CED310"/>
          </w:pPr>
          <w:r w:rsidRPr="00B47B3D">
            <w:rPr>
              <w:lang w:bidi="en-GB"/>
            </w:rPr>
            <w:t>Job code/Req no.</w:t>
          </w:r>
        </w:p>
      </w:docPartBody>
    </w:docPart>
    <w:docPart>
      <w:docPartPr>
        <w:name w:val="D1F2D46296E24CFF9E695D3D4184A706"/>
        <w:category>
          <w:name w:val="General"/>
          <w:gallery w:val="placeholder"/>
        </w:category>
        <w:types>
          <w:type w:val="bbPlcHdr"/>
        </w:types>
        <w:behaviors>
          <w:behavior w:val="content"/>
        </w:behaviors>
        <w:guid w:val="{FF44563A-B7D3-43F4-BF6C-AF93271A2897}"/>
      </w:docPartPr>
      <w:docPartBody>
        <w:p w:rsidR="00E71EE9" w:rsidRDefault="00E71EE9">
          <w:pPr>
            <w:pStyle w:val="D1F2D46296E24CFF9E695D3D4184A706"/>
          </w:pPr>
          <w:r w:rsidRPr="00B47B3D">
            <w:rPr>
              <w:lang w:bidi="en-GB"/>
            </w:rPr>
            <w:t>Location</w:t>
          </w:r>
        </w:p>
      </w:docPartBody>
    </w:docPart>
    <w:docPart>
      <w:docPartPr>
        <w:name w:val="D4D18043DAEE493085401B9F9534B643"/>
        <w:category>
          <w:name w:val="General"/>
          <w:gallery w:val="placeholder"/>
        </w:category>
        <w:types>
          <w:type w:val="bbPlcHdr"/>
        </w:types>
        <w:behaviors>
          <w:behavior w:val="content"/>
        </w:behaviors>
        <w:guid w:val="{35E424D9-6799-49BC-ACBE-5093A20E14CA}"/>
      </w:docPartPr>
      <w:docPartBody>
        <w:p w:rsidR="00E71EE9" w:rsidRDefault="00E71EE9">
          <w:pPr>
            <w:pStyle w:val="D4D18043DAEE493085401B9F9534B643"/>
          </w:pPr>
          <w:r w:rsidRPr="00B47B3D">
            <w:rPr>
              <w:lang w:bidi="en-GB"/>
            </w:rPr>
            <w:t>Travel required</w:t>
          </w:r>
        </w:p>
      </w:docPartBody>
    </w:docPart>
    <w:docPart>
      <w:docPartPr>
        <w:name w:val="5AF85FA30D504E2A9A9086FED7A05917"/>
        <w:category>
          <w:name w:val="General"/>
          <w:gallery w:val="placeholder"/>
        </w:category>
        <w:types>
          <w:type w:val="bbPlcHdr"/>
        </w:types>
        <w:behaviors>
          <w:behavior w:val="content"/>
        </w:behaviors>
        <w:guid w:val="{F96FF373-5CDC-4D80-9D4F-C11EDB967B40}"/>
      </w:docPartPr>
      <w:docPartBody>
        <w:p w:rsidR="00E71EE9" w:rsidRDefault="00E71EE9">
          <w:pPr>
            <w:pStyle w:val="5AF85FA30D504E2A9A9086FED7A05917"/>
          </w:pPr>
          <w:r w:rsidRPr="00B47B3D">
            <w:rPr>
              <w:lang w:bidi="en-GB"/>
            </w:rPr>
            <w:t>Travel required</w:t>
          </w:r>
        </w:p>
      </w:docPartBody>
    </w:docPart>
    <w:docPart>
      <w:docPartPr>
        <w:name w:val="9C7E10B1F8154416B40DC75E906FC99A"/>
        <w:category>
          <w:name w:val="General"/>
          <w:gallery w:val="placeholder"/>
        </w:category>
        <w:types>
          <w:type w:val="bbPlcHdr"/>
        </w:types>
        <w:behaviors>
          <w:behavior w:val="content"/>
        </w:behaviors>
        <w:guid w:val="{B932714C-A4F8-468F-BCD0-8FCFCC737DE2}"/>
      </w:docPartPr>
      <w:docPartBody>
        <w:p w:rsidR="00E71EE9" w:rsidRDefault="00E71EE9">
          <w:pPr>
            <w:pStyle w:val="9C7E10B1F8154416B40DC75E906FC99A"/>
          </w:pPr>
          <w:r w:rsidRPr="00B47B3D">
            <w:rPr>
              <w:lang w:bidi="en-GB"/>
            </w:rPr>
            <w:t>Level/Salary range</w:t>
          </w:r>
        </w:p>
      </w:docPartBody>
    </w:docPart>
    <w:docPart>
      <w:docPartPr>
        <w:name w:val="2724F5461AF748C4AF1B6934BCF022A0"/>
        <w:category>
          <w:name w:val="General"/>
          <w:gallery w:val="placeholder"/>
        </w:category>
        <w:types>
          <w:type w:val="bbPlcHdr"/>
        </w:types>
        <w:behaviors>
          <w:behavior w:val="content"/>
        </w:behaviors>
        <w:guid w:val="{344A1A64-77A2-47B2-9144-46EFBB6AE9A8}"/>
      </w:docPartPr>
      <w:docPartBody>
        <w:p w:rsidR="00E71EE9" w:rsidRDefault="00E71EE9">
          <w:pPr>
            <w:pStyle w:val="2724F5461AF748C4AF1B6934BCF022A0"/>
          </w:pPr>
          <w:r w:rsidRPr="00B47B3D">
            <w:rPr>
              <w:lang w:bidi="en-GB"/>
            </w:rPr>
            <w:t>Position type</w:t>
          </w:r>
        </w:p>
      </w:docPartBody>
    </w:docPart>
    <w:docPart>
      <w:docPartPr>
        <w:name w:val="C1C1A39FA3B3424F86479477330544B5"/>
        <w:category>
          <w:name w:val="General"/>
          <w:gallery w:val="placeholder"/>
        </w:category>
        <w:types>
          <w:type w:val="bbPlcHdr"/>
        </w:types>
        <w:behaviors>
          <w:behavior w:val="content"/>
        </w:behaviors>
        <w:guid w:val="{BE509AA0-27D7-48AA-97AB-8C26A1F20388}"/>
      </w:docPartPr>
      <w:docPartBody>
        <w:p w:rsidR="00E71EE9" w:rsidRDefault="00E71EE9">
          <w:pPr>
            <w:pStyle w:val="C1C1A39FA3B3424F86479477330544B5"/>
          </w:pPr>
          <w:r w:rsidRPr="00B47B3D">
            <w:rPr>
              <w:lang w:bidi="en-GB"/>
            </w:rPr>
            <w:t>HR contact</w:t>
          </w:r>
        </w:p>
      </w:docPartBody>
    </w:docPart>
    <w:docPart>
      <w:docPartPr>
        <w:name w:val="40CFC130050E4086A88252668FCE9658"/>
        <w:category>
          <w:name w:val="General"/>
          <w:gallery w:val="placeholder"/>
        </w:category>
        <w:types>
          <w:type w:val="bbPlcHdr"/>
        </w:types>
        <w:behaviors>
          <w:behavior w:val="content"/>
        </w:behaviors>
        <w:guid w:val="{A48C9B5E-0ABD-4F9A-BD01-059B2C8CB7EF}"/>
      </w:docPartPr>
      <w:docPartBody>
        <w:p w:rsidR="00E71EE9" w:rsidRDefault="00E71EE9">
          <w:pPr>
            <w:pStyle w:val="40CFC130050E4086A88252668FCE9658"/>
          </w:pPr>
          <w:r w:rsidRPr="00B47B3D">
            <w:rPr>
              <w:lang w:bidi="en-GB"/>
            </w:rPr>
            <w:t>Date posted</w:t>
          </w:r>
        </w:p>
      </w:docPartBody>
    </w:docPart>
    <w:docPart>
      <w:docPartPr>
        <w:name w:val="B68BDDEC26824F859CFD990C760B02E9"/>
        <w:category>
          <w:name w:val="General"/>
          <w:gallery w:val="placeholder"/>
        </w:category>
        <w:types>
          <w:type w:val="bbPlcHdr"/>
        </w:types>
        <w:behaviors>
          <w:behavior w:val="content"/>
        </w:behaviors>
        <w:guid w:val="{2DB6A85E-2B92-4AAC-9F03-3B2E43F67AE8}"/>
      </w:docPartPr>
      <w:docPartBody>
        <w:p w:rsidR="00E71EE9" w:rsidRDefault="00E71EE9">
          <w:pPr>
            <w:pStyle w:val="B68BDDEC26824F859CFD990C760B02E9"/>
          </w:pPr>
          <w:r w:rsidRPr="00B47B3D">
            <w:rPr>
              <w:lang w:bidi="en-GB"/>
            </w:rPr>
            <w:t>Job description</w:t>
          </w:r>
        </w:p>
      </w:docPartBody>
    </w:docPart>
    <w:docPart>
      <w:docPartPr>
        <w:name w:val="2133170DC52646BB9685B593E4A5AF9B"/>
        <w:category>
          <w:name w:val="General"/>
          <w:gallery w:val="placeholder"/>
        </w:category>
        <w:types>
          <w:type w:val="bbPlcHdr"/>
        </w:types>
        <w:behaviors>
          <w:behavior w:val="content"/>
        </w:behaviors>
        <w:guid w:val="{0DD9B572-98DD-49D1-8841-EDC685169BAB}"/>
      </w:docPartPr>
      <w:docPartBody>
        <w:p w:rsidR="00E71EE9" w:rsidRDefault="00E71EE9" w:rsidP="00E71EE9">
          <w:pPr>
            <w:pStyle w:val="2133170DC52646BB9685B593E4A5AF9B"/>
          </w:pPr>
          <w:r w:rsidRPr="00B47B3D">
            <w:rPr>
              <w:lang w:bidi="en-GB"/>
            </w:rPr>
            <w:t>Department/Group</w:t>
          </w:r>
        </w:p>
      </w:docPartBody>
    </w:docPart>
    <w:docPart>
      <w:docPartPr>
        <w:name w:val="1ED6E0D075FC4F87926DC3F52B34FE7B"/>
        <w:category>
          <w:name w:val="General"/>
          <w:gallery w:val="placeholder"/>
        </w:category>
        <w:types>
          <w:type w:val="bbPlcHdr"/>
        </w:types>
        <w:behaviors>
          <w:behavior w:val="content"/>
        </w:behaviors>
        <w:guid w:val="{96278E23-FB5C-47DA-86AE-95432DBD5305}"/>
      </w:docPartPr>
      <w:docPartBody>
        <w:p w:rsidR="00E71EE9" w:rsidRDefault="00E71EE9" w:rsidP="00E71EE9">
          <w:pPr>
            <w:pStyle w:val="1ED6E0D075FC4F87926DC3F52B34FE7B"/>
          </w:pPr>
          <w:r w:rsidRPr="00B47B3D">
            <w:rPr>
              <w:lang w:bidi="en-GB"/>
            </w:rPr>
            <w:t>Qualifications and education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E9"/>
    <w:rsid w:val="00107757"/>
    <w:rsid w:val="00141006"/>
    <w:rsid w:val="00E71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3550206C634AD49FE76CCD75F99920">
    <w:name w:val="DE3550206C634AD49FE76CCD75F99920"/>
  </w:style>
  <w:style w:type="paragraph" w:customStyle="1" w:styleId="798E7FC2FE8E42E38A0F400E430B3523">
    <w:name w:val="798E7FC2FE8E42E38A0F400E430B3523"/>
  </w:style>
  <w:style w:type="paragraph" w:customStyle="1" w:styleId="25A89A3A23D94082B27103340D55D80F">
    <w:name w:val="25A89A3A23D94082B27103340D55D80F"/>
  </w:style>
  <w:style w:type="paragraph" w:customStyle="1" w:styleId="C7399F46D8904A7DBC2824CB99CED310">
    <w:name w:val="C7399F46D8904A7DBC2824CB99CED310"/>
  </w:style>
  <w:style w:type="paragraph" w:customStyle="1" w:styleId="D1F2D46296E24CFF9E695D3D4184A706">
    <w:name w:val="D1F2D46296E24CFF9E695D3D4184A706"/>
  </w:style>
  <w:style w:type="paragraph" w:customStyle="1" w:styleId="D4D18043DAEE493085401B9F9534B643">
    <w:name w:val="D4D18043DAEE493085401B9F9534B643"/>
  </w:style>
  <w:style w:type="paragraph" w:customStyle="1" w:styleId="5AF85FA30D504E2A9A9086FED7A05917">
    <w:name w:val="5AF85FA30D504E2A9A9086FED7A05917"/>
  </w:style>
  <w:style w:type="paragraph" w:customStyle="1" w:styleId="9C7E10B1F8154416B40DC75E906FC99A">
    <w:name w:val="9C7E10B1F8154416B40DC75E906FC99A"/>
  </w:style>
  <w:style w:type="paragraph" w:customStyle="1" w:styleId="2724F5461AF748C4AF1B6934BCF022A0">
    <w:name w:val="2724F5461AF748C4AF1B6934BCF022A0"/>
  </w:style>
  <w:style w:type="paragraph" w:customStyle="1" w:styleId="C1C1A39FA3B3424F86479477330544B5">
    <w:name w:val="C1C1A39FA3B3424F86479477330544B5"/>
  </w:style>
  <w:style w:type="paragraph" w:customStyle="1" w:styleId="40CFC130050E4086A88252668FCE9658">
    <w:name w:val="40CFC130050E4086A88252668FCE9658"/>
  </w:style>
  <w:style w:type="paragraph" w:customStyle="1" w:styleId="B68BDDEC26824F859CFD990C760B02E9">
    <w:name w:val="B68BDDEC26824F859CFD990C760B02E9"/>
  </w:style>
  <w:style w:type="paragraph" w:customStyle="1" w:styleId="2133170DC52646BB9685B593E4A5AF9B">
    <w:name w:val="2133170DC52646BB9685B593E4A5AF9B"/>
    <w:rsid w:val="00E71EE9"/>
  </w:style>
  <w:style w:type="paragraph" w:customStyle="1" w:styleId="1ED6E0D075FC4F87926DC3F52B34FE7B">
    <w:name w:val="1ED6E0D075FC4F87926DC3F52B34FE7B"/>
    <w:rsid w:val="00E71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1">
      <a:dk1>
        <a:sysClr val="windowText" lastClr="000000"/>
      </a:dk1>
      <a:lt1>
        <a:sysClr val="window" lastClr="FFFFFF"/>
      </a:lt1>
      <a:dk2>
        <a:srgbClr val="1F497D"/>
      </a:dk2>
      <a:lt2>
        <a:srgbClr val="EEECE1"/>
      </a:lt2>
      <a:accent1>
        <a:srgbClr val="29B58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76951E3B8DA48A55919B1E070F08A" ma:contentTypeVersion="6" ma:contentTypeDescription="Create a new document." ma:contentTypeScope="" ma:versionID="2a24491cd38c85289052d46b750e3203">
  <xsd:schema xmlns:xsd="http://www.w3.org/2001/XMLSchema" xmlns:xs="http://www.w3.org/2001/XMLSchema" xmlns:p="http://schemas.microsoft.com/office/2006/metadata/properties" xmlns:ns3="9e7079a8-c051-4552-be40-0d4d5267c894" targetNamespace="http://schemas.microsoft.com/office/2006/metadata/properties" ma:root="true" ma:fieldsID="2bca76ee239b7306b9358259eb319064" ns3:_="">
    <xsd:import namespace="9e7079a8-c051-4552-be40-0d4d5267c8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079a8-c051-4552-be40-0d4d5267c8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7079a8-c051-4552-be40-0d4d5267c8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5E740-F1A9-4357-856A-F5E521F2C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079a8-c051-4552-be40-0d4d5267c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64323-EAA0-4B4C-BFD2-3817825DDB91}">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9e7079a8-c051-4552-be40-0d4d5267c894"/>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AC3D84E-D88E-44BE-886D-E673AFA70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4</Pages>
  <Words>1140</Words>
  <Characters>7031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Jones | Everyone Health</dc:creator>
  <cp:keywords/>
  <dc:description/>
  <cp:lastModifiedBy>Louise Needham | Everyone Health</cp:lastModifiedBy>
  <cp:revision>2</cp:revision>
  <dcterms:created xsi:type="dcterms:W3CDTF">2025-09-03T13:13:00Z</dcterms:created>
  <dcterms:modified xsi:type="dcterms:W3CDTF">2025-09-03T13:13:00Z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0x0101000A576951E3B8DA48A55919B1E070F08A</vt:lpwstr>
  </property>
</Properties>
</file>